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C431FF" w14:textId="2BC2FA2A" w:rsidR="009548B8" w:rsidRPr="009548B8" w:rsidRDefault="008C3921" w:rsidP="009548B8">
      <w:pPr>
        <w:rPr>
          <w:rFonts w:cstheme="minorHAnsi"/>
          <w:noProof/>
          <w:lang w:eastAsia="en-GB"/>
        </w:rPr>
      </w:pPr>
      <w:r>
        <w:rPr>
          <w:rFonts w:cstheme="minorHAnsi"/>
          <w:noProof/>
          <w:lang w:val="tr-TR" w:eastAsia="tr-TR"/>
        </w:rPr>
        <w:drawing>
          <wp:anchor distT="0" distB="0" distL="114300" distR="114300" simplePos="0" relativeHeight="251669504" behindDoc="1" locked="0" layoutInCell="1" allowOverlap="1" wp14:anchorId="008C21E0" wp14:editId="6F288390">
            <wp:simplePos x="0" y="0"/>
            <wp:positionH relativeFrom="margin">
              <wp:align>center</wp:align>
            </wp:positionH>
            <wp:positionV relativeFrom="page">
              <wp:posOffset>411480</wp:posOffset>
            </wp:positionV>
            <wp:extent cx="1990725" cy="1071880"/>
            <wp:effectExtent l="0" t="0" r="9525" b="0"/>
            <wp:wrapNone/>
            <wp:docPr id="11"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1990725" cy="1071880"/>
                    </a:xfrm>
                    <a:prstGeom prst="rect">
                      <a:avLst/>
                    </a:prstGeom>
                  </pic:spPr>
                </pic:pic>
              </a:graphicData>
            </a:graphic>
            <wp14:sizeRelH relativeFrom="page">
              <wp14:pctWidth>0</wp14:pctWidth>
            </wp14:sizeRelH>
            <wp14:sizeRelV relativeFrom="page">
              <wp14:pctHeight>0</wp14:pctHeight>
            </wp14:sizeRelV>
          </wp:anchor>
        </w:drawing>
      </w:r>
      <w:r>
        <w:rPr>
          <w:rFonts w:cstheme="minorHAnsi"/>
          <w:noProof/>
          <w:lang w:val="tr-TR" w:eastAsia="tr-TR"/>
        </w:rPr>
        <w:drawing>
          <wp:anchor distT="0" distB="0" distL="114300" distR="114300" simplePos="0" relativeHeight="251667456" behindDoc="1" locked="0" layoutInCell="1" allowOverlap="1" wp14:anchorId="56B51F40" wp14:editId="406E8959">
            <wp:simplePos x="0" y="0"/>
            <wp:positionH relativeFrom="page">
              <wp:align>left</wp:align>
            </wp:positionH>
            <wp:positionV relativeFrom="margin">
              <wp:posOffset>-1322705</wp:posOffset>
            </wp:positionV>
            <wp:extent cx="7560000" cy="10698601"/>
            <wp:effectExtent l="0" t="0" r="3175" b="7620"/>
            <wp:wrapNone/>
            <wp:docPr id="7"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0">
                      <a:extLst>
                        <a:ext uri="{28A0092B-C50C-407E-A947-70E740481C1C}">
                          <a14:useLocalDpi xmlns:a14="http://schemas.microsoft.com/office/drawing/2010/main" val="0"/>
                        </a:ext>
                        <a:ext uri="{96DAC541-7B7A-43D3-8B79-37D633B846F1}">
                          <asvg:svgBlip xmlns:asvg="http://schemas.microsoft.com/office/drawing/2016/SVG/main" r:embed="rId11"/>
                        </a:ext>
                      </a:extLst>
                    </a:blip>
                    <a:stretch>
                      <a:fillRect/>
                    </a:stretch>
                  </pic:blipFill>
                  <pic:spPr>
                    <a:xfrm>
                      <a:off x="0" y="0"/>
                      <a:ext cx="7560000" cy="10698601"/>
                    </a:xfrm>
                    <a:prstGeom prst="rect">
                      <a:avLst/>
                    </a:prstGeom>
                  </pic:spPr>
                </pic:pic>
              </a:graphicData>
            </a:graphic>
            <wp14:sizeRelH relativeFrom="page">
              <wp14:pctWidth>0</wp14:pctWidth>
            </wp14:sizeRelH>
            <wp14:sizeRelV relativeFrom="page">
              <wp14:pctHeight>0</wp14:pctHeight>
            </wp14:sizeRelV>
          </wp:anchor>
        </w:drawing>
      </w:r>
      <w:r w:rsidR="009548B8" w:rsidRPr="009548B8">
        <w:rPr>
          <w:rFonts w:cstheme="minorHAnsi"/>
        </w:rPr>
        <w:t xml:space="preserve">                                          </w:t>
      </w:r>
    </w:p>
    <w:p w14:paraId="26BF0291" w14:textId="360C30EE" w:rsidR="009548B8" w:rsidRPr="009548B8" w:rsidRDefault="009548B8" w:rsidP="009548B8">
      <w:pPr>
        <w:rPr>
          <w:rFonts w:cstheme="minorHAnsi"/>
        </w:rPr>
      </w:pPr>
    </w:p>
    <w:p w14:paraId="08D242FB" w14:textId="41D2E187" w:rsidR="009548B8" w:rsidRPr="009548B8" w:rsidRDefault="008C3921" w:rsidP="009548B8">
      <w:pPr>
        <w:rPr>
          <w:rFonts w:cstheme="minorHAnsi"/>
          <w:b/>
          <w:bCs/>
          <w:sz w:val="20"/>
          <w:szCs w:val="20"/>
          <w:lang w:val="en-US"/>
        </w:rPr>
      </w:pPr>
      <w:r w:rsidRPr="008C3921">
        <w:rPr>
          <w:rFonts w:cstheme="minorHAnsi"/>
          <w:noProof/>
          <w:lang w:val="tr-TR" w:eastAsia="tr-TR"/>
        </w:rPr>
        <mc:AlternateContent>
          <mc:Choice Requires="wps">
            <w:drawing>
              <wp:anchor distT="45720" distB="45720" distL="114300" distR="114300" simplePos="0" relativeHeight="251673600" behindDoc="0" locked="0" layoutInCell="1" allowOverlap="1" wp14:anchorId="359F0E44" wp14:editId="44544FB9">
                <wp:simplePos x="0" y="0"/>
                <wp:positionH relativeFrom="margin">
                  <wp:posOffset>-341630</wp:posOffset>
                </wp:positionH>
                <wp:positionV relativeFrom="paragraph">
                  <wp:posOffset>1567815</wp:posOffset>
                </wp:positionV>
                <wp:extent cx="6696710" cy="6082030"/>
                <wp:effectExtent l="0" t="0" r="0" b="0"/>
                <wp:wrapSquare wrapText="bothSides"/>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96710" cy="6082030"/>
                        </a:xfrm>
                        <a:prstGeom prst="rect">
                          <a:avLst/>
                        </a:prstGeom>
                        <a:noFill/>
                        <a:ln w="9525">
                          <a:noFill/>
                          <a:miter lim="800000"/>
                          <a:headEnd/>
                          <a:tailEnd/>
                        </a:ln>
                      </wps:spPr>
                      <wps:txbx>
                        <w:txbxContent>
                          <w:p w14:paraId="21B67EC6" w14:textId="77777777" w:rsidR="006D5D4F" w:rsidRPr="00FF7613" w:rsidRDefault="006D5D4F" w:rsidP="008C3921">
                            <w:pPr>
                              <w:spacing w:after="160" w:line="259" w:lineRule="auto"/>
                              <w:rPr>
                                <w:rFonts w:ascii="Tahoma" w:hAnsi="Tahoma" w:cs="Tahoma"/>
                                <w:b/>
                                <w:bCs/>
                                <w:color w:val="234B7D"/>
                                <w:sz w:val="32"/>
                                <w:szCs w:val="44"/>
                                <w:lang w:val="en-US"/>
                              </w:rPr>
                            </w:pPr>
                            <w:r w:rsidRPr="00FF7613">
                              <w:rPr>
                                <w:rFonts w:ascii="Tahoma" w:hAnsi="Tahoma" w:cs="Tahoma"/>
                                <w:b/>
                                <w:bCs/>
                                <w:color w:val="234B7D"/>
                                <w:sz w:val="40"/>
                                <w:szCs w:val="44"/>
                                <w:lang w:val="en-US"/>
                              </w:rPr>
                              <w:t>TECHNICAL ASSISTANCE FOR PROMOTING</w:t>
                            </w:r>
                            <w:r w:rsidRPr="00FF7613">
                              <w:rPr>
                                <w:rFonts w:ascii="Tahoma" w:hAnsi="Tahoma" w:cs="Tahoma"/>
                                <w:b/>
                                <w:bCs/>
                                <w:color w:val="234B7D"/>
                                <w:sz w:val="40"/>
                                <w:szCs w:val="44"/>
                                <w:lang w:val="en-US"/>
                              </w:rPr>
                              <w:br/>
                              <w:t>DECENT FUTURE OF WORK APPROACH WITH</w:t>
                            </w:r>
                            <w:r w:rsidRPr="00FF7613">
                              <w:rPr>
                                <w:rFonts w:ascii="Tahoma" w:hAnsi="Tahoma" w:cs="Tahoma"/>
                                <w:b/>
                                <w:bCs/>
                                <w:color w:val="234B7D"/>
                                <w:sz w:val="40"/>
                                <w:szCs w:val="44"/>
                                <w:lang w:val="en-US"/>
                              </w:rPr>
                              <w:br/>
                              <w:t>A FOCUS ON GENDER EQUALITY</w:t>
                            </w:r>
                            <w:r w:rsidRPr="00E23953">
                              <w:rPr>
                                <w:rFonts w:ascii="Tahoma" w:hAnsi="Tahoma" w:cs="Tahoma"/>
                                <w:b/>
                                <w:bCs/>
                                <w:color w:val="234B7D"/>
                                <w:sz w:val="20"/>
                                <w:szCs w:val="20"/>
                                <w:lang w:val="en-US"/>
                              </w:rPr>
                              <w:br/>
                            </w:r>
                            <w:r w:rsidRPr="00E23953">
                              <w:rPr>
                                <w:rFonts w:ascii="Tahoma" w:hAnsi="Tahoma" w:cs="Tahoma"/>
                                <w:b/>
                                <w:bCs/>
                                <w:color w:val="234B7D"/>
                                <w:sz w:val="20"/>
                                <w:szCs w:val="20"/>
                                <w:lang w:val="en-US"/>
                              </w:rPr>
                              <w:br/>
                            </w:r>
                            <w:r w:rsidRPr="00FF7613">
                              <w:rPr>
                                <w:rFonts w:ascii="Tahoma" w:hAnsi="Tahoma" w:cs="Tahoma"/>
                                <w:b/>
                                <w:bCs/>
                                <w:color w:val="234B7D"/>
                                <w:sz w:val="32"/>
                                <w:szCs w:val="44"/>
                                <w:lang w:val="en-US"/>
                              </w:rPr>
                              <w:t>(TREESP1.3. FoW/P-01)</w:t>
                            </w:r>
                          </w:p>
                          <w:p w14:paraId="6A03B724" w14:textId="0964BEE6" w:rsidR="003B730C" w:rsidRDefault="00D23A7D" w:rsidP="008C3921">
                            <w:pPr>
                              <w:spacing w:after="160" w:line="259" w:lineRule="auto"/>
                              <w:rPr>
                                <w:rFonts w:ascii="Tahoma" w:hAnsi="Tahoma" w:cs="Tahoma"/>
                                <w:b/>
                                <w:bCs/>
                                <w:color w:val="234B7D"/>
                                <w:sz w:val="32"/>
                                <w:szCs w:val="44"/>
                                <w:lang w:val="en-US"/>
                              </w:rPr>
                            </w:pPr>
                            <w:r>
                              <w:rPr>
                                <w:rFonts w:ascii="Tahoma" w:hAnsi="Tahoma" w:cs="Tahoma"/>
                                <w:b/>
                                <w:bCs/>
                                <w:color w:val="234B7D"/>
                                <w:sz w:val="32"/>
                                <w:szCs w:val="44"/>
                                <w:lang w:val="en-US"/>
                              </w:rPr>
                              <w:t>TÜRKIYE</w:t>
                            </w:r>
                          </w:p>
                          <w:p w14:paraId="78FC312D" w14:textId="77777777" w:rsidR="009A40AF" w:rsidRDefault="009A40AF" w:rsidP="008C3921">
                            <w:pPr>
                              <w:spacing w:after="160" w:line="259" w:lineRule="auto"/>
                              <w:rPr>
                                <w:rFonts w:ascii="Tahoma" w:hAnsi="Tahoma" w:cs="Tahoma"/>
                                <w:b/>
                                <w:bCs/>
                                <w:color w:val="234B7D"/>
                                <w:sz w:val="32"/>
                                <w:szCs w:val="44"/>
                                <w:lang w:val="en-US"/>
                              </w:rPr>
                            </w:pPr>
                          </w:p>
                          <w:p w14:paraId="10BFB282" w14:textId="4CD4750E" w:rsidR="006D5D4F" w:rsidRPr="009A40AF" w:rsidRDefault="009A40AF" w:rsidP="008C3921">
                            <w:pPr>
                              <w:spacing w:after="160" w:line="259" w:lineRule="auto"/>
                              <w:rPr>
                                <w:rFonts w:ascii="Tahoma" w:hAnsi="Tahoma" w:cs="Tahoma"/>
                                <w:b/>
                                <w:bCs/>
                                <w:color w:val="234B7D"/>
                                <w:sz w:val="28"/>
                                <w:szCs w:val="28"/>
                                <w:lang w:val="en-US"/>
                              </w:rPr>
                            </w:pPr>
                            <w:r w:rsidRPr="009A40AF">
                              <w:rPr>
                                <w:rFonts w:ascii="Tahoma" w:hAnsi="Tahoma" w:cs="Tahoma"/>
                                <w:b/>
                                <w:bCs/>
                                <w:color w:val="234B7D"/>
                                <w:sz w:val="28"/>
                                <w:szCs w:val="28"/>
                                <w:lang w:val="en-US"/>
                              </w:rPr>
                              <w:t>CATEGORY 4: COORDINATION AND COOPERATION MECHANISMS</w:t>
                            </w:r>
                          </w:p>
                          <w:p w14:paraId="090B8F70" w14:textId="042D742B" w:rsidR="006D5D4F" w:rsidRDefault="009A40AF" w:rsidP="008C3921">
                            <w:pPr>
                              <w:spacing w:after="160" w:line="259" w:lineRule="auto"/>
                              <w:rPr>
                                <w:rFonts w:ascii="Tahoma" w:hAnsi="Tahoma" w:cs="Tahoma"/>
                                <w:b/>
                                <w:bCs/>
                                <w:color w:val="234B7D"/>
                                <w:sz w:val="28"/>
                                <w:szCs w:val="28"/>
                                <w:lang w:val="en-US"/>
                              </w:rPr>
                            </w:pPr>
                            <w:r w:rsidRPr="009A40AF">
                              <w:rPr>
                                <w:rFonts w:ascii="Tahoma" w:hAnsi="Tahoma" w:cs="Tahoma"/>
                                <w:b/>
                                <w:bCs/>
                                <w:color w:val="234B7D"/>
                                <w:sz w:val="28"/>
                                <w:szCs w:val="28"/>
                                <w:lang w:val="en-US"/>
                              </w:rPr>
                              <w:t>INTERVENTION 12</w:t>
                            </w:r>
                            <w:r w:rsidR="00683874">
                              <w:rPr>
                                <w:rFonts w:ascii="Tahoma" w:hAnsi="Tahoma" w:cs="Tahoma"/>
                                <w:b/>
                                <w:bCs/>
                                <w:color w:val="234B7D"/>
                                <w:sz w:val="28"/>
                                <w:szCs w:val="28"/>
                                <w:lang w:val="en-US"/>
                              </w:rPr>
                              <w:t>.2</w:t>
                            </w:r>
                            <w:r w:rsidRPr="009A40AF">
                              <w:rPr>
                                <w:rFonts w:ascii="Tahoma" w:hAnsi="Tahoma" w:cs="Tahoma"/>
                                <w:b/>
                                <w:bCs/>
                                <w:color w:val="234B7D"/>
                                <w:sz w:val="28"/>
                                <w:szCs w:val="28"/>
                                <w:lang w:val="en-US"/>
                              </w:rPr>
                              <w:t xml:space="preserve">: </w:t>
                            </w:r>
                            <w:r w:rsidR="00683874">
                              <w:rPr>
                                <w:rFonts w:ascii="Tahoma" w:hAnsi="Tahoma" w:cs="Tahoma"/>
                                <w:b/>
                                <w:bCs/>
                                <w:color w:val="234B7D"/>
                                <w:sz w:val="28"/>
                                <w:szCs w:val="28"/>
                                <w:lang w:val="en-US"/>
                              </w:rPr>
                              <w:t xml:space="preserve">POST-STUDY </w:t>
                            </w:r>
                            <w:r w:rsidRPr="009A40AF">
                              <w:rPr>
                                <w:rFonts w:ascii="Tahoma" w:hAnsi="Tahoma" w:cs="Tahoma"/>
                                <w:b/>
                                <w:bCs/>
                                <w:color w:val="234B7D"/>
                                <w:sz w:val="28"/>
                                <w:szCs w:val="28"/>
                                <w:lang w:val="en-US"/>
                              </w:rPr>
                              <w:t>WORKSHOP</w:t>
                            </w:r>
                            <w:r w:rsidR="00683874">
                              <w:rPr>
                                <w:rFonts w:ascii="Tahoma" w:hAnsi="Tahoma" w:cs="Tahoma"/>
                                <w:b/>
                                <w:bCs/>
                                <w:color w:val="234B7D"/>
                                <w:sz w:val="28"/>
                                <w:szCs w:val="28"/>
                                <w:lang w:val="en-US"/>
                              </w:rPr>
                              <w:t xml:space="preserve"> ON THE EMPLOYMENT OF PWDS FOR A DECENT FUTURE OF WORK</w:t>
                            </w:r>
                          </w:p>
                          <w:p w14:paraId="16E44832" w14:textId="77777777" w:rsidR="009A40AF" w:rsidRDefault="009A40AF" w:rsidP="008C3921">
                            <w:pPr>
                              <w:spacing w:after="160" w:line="259" w:lineRule="auto"/>
                              <w:rPr>
                                <w:rFonts w:ascii="Tahoma" w:hAnsi="Tahoma" w:cs="Tahoma"/>
                                <w:b/>
                                <w:bCs/>
                                <w:color w:val="234B7D"/>
                                <w:szCs w:val="44"/>
                                <w:lang w:val="en-US"/>
                              </w:rPr>
                            </w:pPr>
                          </w:p>
                          <w:p w14:paraId="2E3956D1" w14:textId="76E2CB73" w:rsidR="009A40AF" w:rsidRPr="009A40AF" w:rsidRDefault="009A40AF" w:rsidP="008C3921">
                            <w:pPr>
                              <w:spacing w:after="160" w:line="259" w:lineRule="auto"/>
                              <w:rPr>
                                <w:rFonts w:ascii="Tahoma" w:hAnsi="Tahoma" w:cs="Tahoma"/>
                                <w:b/>
                                <w:bCs/>
                                <w:color w:val="234B7D"/>
                                <w:sz w:val="32"/>
                                <w:szCs w:val="32"/>
                                <w:lang w:val="en-US"/>
                              </w:rPr>
                            </w:pPr>
                            <w:r w:rsidRPr="009A40AF">
                              <w:rPr>
                                <w:rFonts w:ascii="Tahoma" w:hAnsi="Tahoma" w:cs="Tahoma"/>
                                <w:b/>
                                <w:bCs/>
                                <w:color w:val="234B7D"/>
                                <w:sz w:val="32"/>
                                <w:szCs w:val="32"/>
                                <w:lang w:val="en-US"/>
                              </w:rPr>
                              <w:t>ANNEX 3 TO EXECUTIVE SUMMARY REPORT</w:t>
                            </w:r>
                          </w:p>
                          <w:p w14:paraId="6678F657" w14:textId="77777777" w:rsidR="009A40AF" w:rsidRDefault="009A40AF" w:rsidP="008C3921">
                            <w:pPr>
                              <w:spacing w:after="160" w:line="259" w:lineRule="auto"/>
                              <w:rPr>
                                <w:rFonts w:ascii="Tahoma" w:hAnsi="Tahoma" w:cs="Tahoma"/>
                                <w:b/>
                                <w:bCs/>
                                <w:color w:val="234B7D"/>
                                <w:szCs w:val="44"/>
                                <w:lang w:val="en-US"/>
                              </w:rPr>
                            </w:pPr>
                          </w:p>
                          <w:p w14:paraId="2A334048" w14:textId="226613A6" w:rsidR="006D5D4F" w:rsidRPr="009A40AF" w:rsidRDefault="009A40AF" w:rsidP="008C3921">
                            <w:pPr>
                              <w:spacing w:after="160" w:line="259" w:lineRule="auto"/>
                              <w:rPr>
                                <w:rFonts w:ascii="Tahoma" w:hAnsi="Tahoma" w:cs="Tahoma"/>
                                <w:b/>
                                <w:bCs/>
                                <w:color w:val="234B7D"/>
                                <w:sz w:val="32"/>
                                <w:szCs w:val="32"/>
                                <w:lang w:val="en-US"/>
                              </w:rPr>
                            </w:pPr>
                            <w:r w:rsidRPr="009A40AF">
                              <w:rPr>
                                <w:rFonts w:ascii="Tahoma" w:hAnsi="Tahoma" w:cs="Tahoma"/>
                                <w:b/>
                                <w:bCs/>
                                <w:color w:val="234B7D"/>
                                <w:sz w:val="32"/>
                                <w:szCs w:val="32"/>
                                <w:lang w:val="en-US"/>
                              </w:rPr>
                              <w:t>POST-STUDY WORKSHOP</w:t>
                            </w:r>
                            <w:r>
                              <w:rPr>
                                <w:rFonts w:ascii="Tahoma" w:hAnsi="Tahoma" w:cs="Tahoma"/>
                                <w:b/>
                                <w:bCs/>
                                <w:color w:val="234B7D"/>
                                <w:sz w:val="32"/>
                                <w:szCs w:val="32"/>
                                <w:lang w:val="en-US"/>
                              </w:rPr>
                              <w:t xml:space="preserve"> EVALUATION REPORT</w:t>
                            </w:r>
                            <w:r w:rsidRPr="009A40AF">
                              <w:rPr>
                                <w:rFonts w:ascii="Tahoma" w:hAnsi="Tahoma" w:cs="Tahoma"/>
                                <w:b/>
                                <w:bCs/>
                                <w:color w:val="234B7D"/>
                                <w:sz w:val="32"/>
                                <w:szCs w:val="32"/>
                                <w:lang w:val="en-US"/>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59F0E44" id="_x0000_t202" coordsize="21600,21600" o:spt="202" path="m,l,21600r21600,l21600,xe">
                <v:stroke joinstyle="miter"/>
                <v:path gradientshapeok="t" o:connecttype="rect"/>
              </v:shapetype>
              <v:shape id="Text Box 2" o:spid="_x0000_s1026" type="#_x0000_t202" style="position:absolute;margin-left:-26.9pt;margin-top:123.45pt;width:527.3pt;height:478.9pt;z-index:2516736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" filled="f" stroked="f">
                <v:textbox>
                  <w:txbxContent>
                    <w:p w14:paraId="21B67EC6" w14:textId="77777777" w:rsidR="006D5D4F" w:rsidRPr="00FF7613" w:rsidRDefault="006D5D4F" w:rsidP="008C3921">
                      <w:pPr>
                        <w:spacing w:after="160" w:line="259" w:lineRule="auto"/>
                        <w:rPr>
                          <w:rFonts w:ascii="Tahoma" w:hAnsi="Tahoma" w:cs="Tahoma"/>
                          <w:b/>
                          <w:bCs/>
                          <w:color w:val="234B7D"/>
                          <w:sz w:val="32"/>
                          <w:szCs w:val="44"/>
                          <w:lang w:val="en-US"/>
                        </w:rPr>
                      </w:pPr>
                      <w:r w:rsidRPr="00FF7613">
                        <w:rPr>
                          <w:rFonts w:ascii="Tahoma" w:hAnsi="Tahoma" w:cs="Tahoma"/>
                          <w:b/>
                          <w:bCs/>
                          <w:color w:val="234B7D"/>
                          <w:sz w:val="40"/>
                          <w:szCs w:val="44"/>
                          <w:lang w:val="en-US"/>
                        </w:rPr>
                        <w:t>TECHNICAL ASSISTANCE FOR PROMOTING</w:t>
                      </w:r>
                      <w:r w:rsidRPr="00FF7613">
                        <w:rPr>
                          <w:rFonts w:ascii="Tahoma" w:hAnsi="Tahoma" w:cs="Tahoma"/>
                          <w:b/>
                          <w:bCs/>
                          <w:color w:val="234B7D"/>
                          <w:sz w:val="40"/>
                          <w:szCs w:val="44"/>
                          <w:lang w:val="en-US"/>
                        </w:rPr>
                        <w:br/>
                        <w:t>DECENT FUTURE OF WORK APPROACH WITH</w:t>
                      </w:r>
                      <w:r w:rsidRPr="00FF7613">
                        <w:rPr>
                          <w:rFonts w:ascii="Tahoma" w:hAnsi="Tahoma" w:cs="Tahoma"/>
                          <w:b/>
                          <w:bCs/>
                          <w:color w:val="234B7D"/>
                          <w:sz w:val="40"/>
                          <w:szCs w:val="44"/>
                          <w:lang w:val="en-US"/>
                        </w:rPr>
                        <w:br/>
                        <w:t>A FOCUS ON GENDER EQUALITY</w:t>
                      </w:r>
                      <w:r w:rsidRPr="00E23953">
                        <w:rPr>
                          <w:rFonts w:ascii="Tahoma" w:hAnsi="Tahoma" w:cs="Tahoma"/>
                          <w:b/>
                          <w:bCs/>
                          <w:color w:val="234B7D"/>
                          <w:sz w:val="20"/>
                          <w:szCs w:val="20"/>
                          <w:lang w:val="en-US"/>
                        </w:rPr>
                        <w:br/>
                      </w:r>
                      <w:r w:rsidRPr="00E23953">
                        <w:rPr>
                          <w:rFonts w:ascii="Tahoma" w:hAnsi="Tahoma" w:cs="Tahoma"/>
                          <w:b/>
                          <w:bCs/>
                          <w:color w:val="234B7D"/>
                          <w:sz w:val="20"/>
                          <w:szCs w:val="20"/>
                          <w:lang w:val="en-US"/>
                        </w:rPr>
                        <w:br/>
                      </w:r>
                      <w:r w:rsidRPr="00FF7613">
                        <w:rPr>
                          <w:rFonts w:ascii="Tahoma" w:hAnsi="Tahoma" w:cs="Tahoma"/>
                          <w:b/>
                          <w:bCs/>
                          <w:color w:val="234B7D"/>
                          <w:sz w:val="32"/>
                          <w:szCs w:val="44"/>
                          <w:lang w:val="en-US"/>
                        </w:rPr>
                        <w:t>(TREESP1.3. FoW/P-01)</w:t>
                      </w:r>
                    </w:p>
                    <w:p w14:paraId="6A03B724" w14:textId="0964BEE6" w:rsidR="003B730C" w:rsidRDefault="00D23A7D" w:rsidP="008C3921">
                      <w:pPr>
                        <w:spacing w:after="160" w:line="259" w:lineRule="auto"/>
                        <w:rPr>
                          <w:rFonts w:ascii="Tahoma" w:hAnsi="Tahoma" w:cs="Tahoma"/>
                          <w:b/>
                          <w:bCs/>
                          <w:color w:val="234B7D"/>
                          <w:sz w:val="32"/>
                          <w:szCs w:val="44"/>
                          <w:lang w:val="en-US"/>
                        </w:rPr>
                      </w:pPr>
                      <w:r>
                        <w:rPr>
                          <w:rFonts w:ascii="Tahoma" w:hAnsi="Tahoma" w:cs="Tahoma"/>
                          <w:b/>
                          <w:bCs/>
                          <w:color w:val="234B7D"/>
                          <w:sz w:val="32"/>
                          <w:szCs w:val="44"/>
                          <w:lang w:val="en-US"/>
                        </w:rPr>
                        <w:t>TÜRKIYE</w:t>
                      </w:r>
                    </w:p>
                    <w:p w14:paraId="78FC312D" w14:textId="77777777" w:rsidR="009A40AF" w:rsidRDefault="009A40AF" w:rsidP="008C3921">
                      <w:pPr>
                        <w:spacing w:after="160" w:line="259" w:lineRule="auto"/>
                        <w:rPr>
                          <w:rFonts w:ascii="Tahoma" w:hAnsi="Tahoma" w:cs="Tahoma"/>
                          <w:b/>
                          <w:bCs/>
                          <w:color w:val="234B7D"/>
                          <w:sz w:val="32"/>
                          <w:szCs w:val="44"/>
                          <w:lang w:val="en-US"/>
                        </w:rPr>
                      </w:pPr>
                    </w:p>
                    <w:p w14:paraId="10BFB282" w14:textId="4CD4750E" w:rsidR="006D5D4F" w:rsidRPr="009A40AF" w:rsidRDefault="009A40AF" w:rsidP="008C3921">
                      <w:pPr>
                        <w:spacing w:after="160" w:line="259" w:lineRule="auto"/>
                        <w:rPr>
                          <w:rFonts w:ascii="Tahoma" w:hAnsi="Tahoma" w:cs="Tahoma"/>
                          <w:b/>
                          <w:bCs/>
                          <w:color w:val="234B7D"/>
                          <w:sz w:val="28"/>
                          <w:szCs w:val="28"/>
                          <w:lang w:val="en-US"/>
                        </w:rPr>
                      </w:pPr>
                      <w:r w:rsidRPr="009A40AF">
                        <w:rPr>
                          <w:rFonts w:ascii="Tahoma" w:hAnsi="Tahoma" w:cs="Tahoma"/>
                          <w:b/>
                          <w:bCs/>
                          <w:color w:val="234B7D"/>
                          <w:sz w:val="28"/>
                          <w:szCs w:val="28"/>
                          <w:lang w:val="en-US"/>
                        </w:rPr>
                        <w:t>CATEGORY 4: COORDINATION AND COOPERATION MECHANISMS</w:t>
                      </w:r>
                    </w:p>
                    <w:p w14:paraId="090B8F70" w14:textId="042D742B" w:rsidR="006D5D4F" w:rsidRDefault="009A40AF" w:rsidP="008C3921">
                      <w:pPr>
                        <w:spacing w:after="160" w:line="259" w:lineRule="auto"/>
                        <w:rPr>
                          <w:rFonts w:ascii="Tahoma" w:hAnsi="Tahoma" w:cs="Tahoma"/>
                          <w:b/>
                          <w:bCs/>
                          <w:color w:val="234B7D"/>
                          <w:sz w:val="28"/>
                          <w:szCs w:val="28"/>
                          <w:lang w:val="en-US"/>
                        </w:rPr>
                      </w:pPr>
                      <w:r w:rsidRPr="009A40AF">
                        <w:rPr>
                          <w:rFonts w:ascii="Tahoma" w:hAnsi="Tahoma" w:cs="Tahoma"/>
                          <w:b/>
                          <w:bCs/>
                          <w:color w:val="234B7D"/>
                          <w:sz w:val="28"/>
                          <w:szCs w:val="28"/>
                          <w:lang w:val="en-US"/>
                        </w:rPr>
                        <w:t>INTERVENTION 12</w:t>
                      </w:r>
                      <w:r w:rsidR="00683874">
                        <w:rPr>
                          <w:rFonts w:ascii="Tahoma" w:hAnsi="Tahoma" w:cs="Tahoma"/>
                          <w:b/>
                          <w:bCs/>
                          <w:color w:val="234B7D"/>
                          <w:sz w:val="28"/>
                          <w:szCs w:val="28"/>
                          <w:lang w:val="en-US"/>
                        </w:rPr>
                        <w:t>.2</w:t>
                      </w:r>
                      <w:r w:rsidRPr="009A40AF">
                        <w:rPr>
                          <w:rFonts w:ascii="Tahoma" w:hAnsi="Tahoma" w:cs="Tahoma"/>
                          <w:b/>
                          <w:bCs/>
                          <w:color w:val="234B7D"/>
                          <w:sz w:val="28"/>
                          <w:szCs w:val="28"/>
                          <w:lang w:val="en-US"/>
                        </w:rPr>
                        <w:t xml:space="preserve">: </w:t>
                      </w:r>
                      <w:r w:rsidR="00683874">
                        <w:rPr>
                          <w:rFonts w:ascii="Tahoma" w:hAnsi="Tahoma" w:cs="Tahoma"/>
                          <w:b/>
                          <w:bCs/>
                          <w:color w:val="234B7D"/>
                          <w:sz w:val="28"/>
                          <w:szCs w:val="28"/>
                          <w:lang w:val="en-US"/>
                        </w:rPr>
                        <w:t xml:space="preserve">POST-STUDY </w:t>
                      </w:r>
                      <w:r w:rsidRPr="009A40AF">
                        <w:rPr>
                          <w:rFonts w:ascii="Tahoma" w:hAnsi="Tahoma" w:cs="Tahoma"/>
                          <w:b/>
                          <w:bCs/>
                          <w:color w:val="234B7D"/>
                          <w:sz w:val="28"/>
                          <w:szCs w:val="28"/>
                          <w:lang w:val="en-US"/>
                        </w:rPr>
                        <w:t>WORKSHOP</w:t>
                      </w:r>
                      <w:r w:rsidR="00683874">
                        <w:rPr>
                          <w:rFonts w:ascii="Tahoma" w:hAnsi="Tahoma" w:cs="Tahoma"/>
                          <w:b/>
                          <w:bCs/>
                          <w:color w:val="234B7D"/>
                          <w:sz w:val="28"/>
                          <w:szCs w:val="28"/>
                          <w:lang w:val="en-US"/>
                        </w:rPr>
                        <w:t xml:space="preserve"> ON </w:t>
                      </w:r>
                      <w:bookmarkStart w:id="1" w:name="_GoBack"/>
                      <w:bookmarkEnd w:id="1"/>
                      <w:r w:rsidR="00683874">
                        <w:rPr>
                          <w:rFonts w:ascii="Tahoma" w:hAnsi="Tahoma" w:cs="Tahoma"/>
                          <w:b/>
                          <w:bCs/>
                          <w:color w:val="234B7D"/>
                          <w:sz w:val="28"/>
                          <w:szCs w:val="28"/>
                          <w:lang w:val="en-US"/>
                        </w:rPr>
                        <w:t>THE EMPLOYMENT OF PWDS FOR A DECENT FUTURE OF WORK</w:t>
                      </w:r>
                    </w:p>
                    <w:p w14:paraId="16E44832" w14:textId="77777777" w:rsidR="009A40AF" w:rsidRDefault="009A40AF" w:rsidP="008C3921">
                      <w:pPr>
                        <w:spacing w:after="160" w:line="259" w:lineRule="auto"/>
                        <w:rPr>
                          <w:rFonts w:ascii="Tahoma" w:hAnsi="Tahoma" w:cs="Tahoma"/>
                          <w:b/>
                          <w:bCs/>
                          <w:color w:val="234B7D"/>
                          <w:szCs w:val="44"/>
                          <w:lang w:val="en-US"/>
                        </w:rPr>
                      </w:pPr>
                    </w:p>
                    <w:p w14:paraId="2E3956D1" w14:textId="76E2CB73" w:rsidR="009A40AF" w:rsidRPr="009A40AF" w:rsidRDefault="009A40AF" w:rsidP="008C3921">
                      <w:pPr>
                        <w:spacing w:after="160" w:line="259" w:lineRule="auto"/>
                        <w:rPr>
                          <w:rFonts w:ascii="Tahoma" w:hAnsi="Tahoma" w:cs="Tahoma"/>
                          <w:b/>
                          <w:bCs/>
                          <w:color w:val="234B7D"/>
                          <w:sz w:val="32"/>
                          <w:szCs w:val="32"/>
                          <w:lang w:val="en-US"/>
                        </w:rPr>
                      </w:pPr>
                      <w:r w:rsidRPr="009A40AF">
                        <w:rPr>
                          <w:rFonts w:ascii="Tahoma" w:hAnsi="Tahoma" w:cs="Tahoma"/>
                          <w:b/>
                          <w:bCs/>
                          <w:color w:val="234B7D"/>
                          <w:sz w:val="32"/>
                          <w:szCs w:val="32"/>
                          <w:lang w:val="en-US"/>
                        </w:rPr>
                        <w:t>ANNEX 3 TO EXECUTIVE SUMMARY REPORT</w:t>
                      </w:r>
                    </w:p>
                    <w:p w14:paraId="6678F657" w14:textId="77777777" w:rsidR="009A40AF" w:rsidRDefault="009A40AF" w:rsidP="008C3921">
                      <w:pPr>
                        <w:spacing w:after="160" w:line="259" w:lineRule="auto"/>
                        <w:rPr>
                          <w:rFonts w:ascii="Tahoma" w:hAnsi="Tahoma" w:cs="Tahoma"/>
                          <w:b/>
                          <w:bCs/>
                          <w:color w:val="234B7D"/>
                          <w:szCs w:val="44"/>
                          <w:lang w:val="en-US"/>
                        </w:rPr>
                      </w:pPr>
                    </w:p>
                    <w:p w14:paraId="2A334048" w14:textId="226613A6" w:rsidR="006D5D4F" w:rsidRPr="009A40AF" w:rsidRDefault="009A40AF" w:rsidP="008C3921">
                      <w:pPr>
                        <w:spacing w:after="160" w:line="259" w:lineRule="auto"/>
                        <w:rPr>
                          <w:rFonts w:ascii="Tahoma" w:hAnsi="Tahoma" w:cs="Tahoma"/>
                          <w:b/>
                          <w:bCs/>
                          <w:color w:val="234B7D"/>
                          <w:sz w:val="32"/>
                          <w:szCs w:val="32"/>
                          <w:lang w:val="en-US"/>
                        </w:rPr>
                      </w:pPr>
                      <w:r w:rsidRPr="009A40AF">
                        <w:rPr>
                          <w:rFonts w:ascii="Tahoma" w:hAnsi="Tahoma" w:cs="Tahoma"/>
                          <w:b/>
                          <w:bCs/>
                          <w:color w:val="234B7D"/>
                          <w:sz w:val="32"/>
                          <w:szCs w:val="32"/>
                          <w:lang w:val="en-US"/>
                        </w:rPr>
                        <w:t>POST-STUDY WORKSHOP</w:t>
                      </w:r>
                      <w:r>
                        <w:rPr>
                          <w:rFonts w:ascii="Tahoma" w:hAnsi="Tahoma" w:cs="Tahoma"/>
                          <w:b/>
                          <w:bCs/>
                          <w:color w:val="234B7D"/>
                          <w:sz w:val="32"/>
                          <w:szCs w:val="32"/>
                          <w:lang w:val="en-US"/>
                        </w:rPr>
                        <w:t xml:space="preserve"> EVALUATION REPORT</w:t>
                      </w:r>
                      <w:r w:rsidRPr="009A40AF">
                        <w:rPr>
                          <w:rFonts w:ascii="Tahoma" w:hAnsi="Tahoma" w:cs="Tahoma"/>
                          <w:b/>
                          <w:bCs/>
                          <w:color w:val="234B7D"/>
                          <w:sz w:val="32"/>
                          <w:szCs w:val="32"/>
                          <w:lang w:val="en-US"/>
                        </w:rPr>
                        <w:t xml:space="preserve"> </w:t>
                      </w:r>
                    </w:p>
                  </w:txbxContent>
                </v:textbox>
                <w10:wrap type="square" anchorx="margin"/>
              </v:shape>
            </w:pict>
          </mc:Fallback>
        </mc:AlternateContent>
      </w:r>
      <w:r>
        <w:rPr>
          <w:rFonts w:cstheme="minorHAnsi"/>
          <w:noProof/>
          <w:lang w:val="tr-TR" w:eastAsia="tr-TR"/>
        </w:rPr>
        <w:drawing>
          <wp:anchor distT="0" distB="0" distL="114300" distR="114300" simplePos="0" relativeHeight="251671552" behindDoc="1" locked="0" layoutInCell="1" allowOverlap="1" wp14:anchorId="20D5FF09" wp14:editId="5222CF7C">
            <wp:simplePos x="0" y="0"/>
            <wp:positionH relativeFrom="margin">
              <wp:posOffset>-290830</wp:posOffset>
            </wp:positionH>
            <wp:positionV relativeFrom="bottomMargin">
              <wp:align>top</wp:align>
            </wp:positionV>
            <wp:extent cx="6479540" cy="644525"/>
            <wp:effectExtent l="0" t="0" r="0" b="3175"/>
            <wp:wrapNone/>
            <wp:docPr id="1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479540" cy="644525"/>
                    </a:xfrm>
                    <a:prstGeom prst="rect">
                      <a:avLst/>
                    </a:prstGeom>
                  </pic:spPr>
                </pic:pic>
              </a:graphicData>
            </a:graphic>
            <wp14:sizeRelH relativeFrom="page">
              <wp14:pctWidth>0</wp14:pctWidth>
            </wp14:sizeRelH>
            <wp14:sizeRelV relativeFrom="page">
              <wp14:pctHeight>0</wp14:pctHeight>
            </wp14:sizeRelV>
          </wp:anchor>
        </w:drawing>
      </w:r>
      <w:r w:rsidR="009548B8" w:rsidRPr="009548B8">
        <w:rPr>
          <w:rFonts w:cstheme="minorHAnsi"/>
        </w:rPr>
        <w:br w:type="page"/>
      </w:r>
    </w:p>
    <w:p w14:paraId="579C74F3" w14:textId="72041F39" w:rsidR="00FB4DBA" w:rsidRDefault="00511CE7" w:rsidP="00D80558">
      <w:pPr>
        <w:rPr>
          <w:rFonts w:cstheme="minorHAnsi"/>
          <w:b/>
          <w:bCs/>
          <w:sz w:val="20"/>
          <w:szCs w:val="20"/>
          <w:lang w:val="en-US"/>
        </w:rPr>
      </w:pPr>
      <w:r>
        <w:rPr>
          <w:rFonts w:cstheme="minorHAnsi"/>
          <w:b/>
          <w:bCs/>
          <w:noProof/>
          <w:sz w:val="20"/>
          <w:szCs w:val="20"/>
          <w:lang w:val="tr-TR" w:eastAsia="tr-TR"/>
        </w:rPr>
        <w:lastRenderedPageBreak/>
        <w:drawing>
          <wp:anchor distT="0" distB="0" distL="114300" distR="114300" simplePos="0" relativeHeight="251675648" behindDoc="1" locked="0" layoutInCell="1" allowOverlap="1" wp14:anchorId="6B4BEDC4" wp14:editId="4B9D3773">
            <wp:simplePos x="0" y="0"/>
            <wp:positionH relativeFrom="page">
              <wp:posOffset>8890</wp:posOffset>
            </wp:positionH>
            <wp:positionV relativeFrom="page">
              <wp:align>bottom</wp:align>
            </wp:positionV>
            <wp:extent cx="7560000" cy="10699362"/>
            <wp:effectExtent l="0" t="0" r="3175" b="6985"/>
            <wp:wrapNone/>
            <wp:docPr id="16"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7560000" cy="10699362"/>
                    </a:xfrm>
                    <a:prstGeom prst="rect">
                      <a:avLst/>
                    </a:prstGeom>
                  </pic:spPr>
                </pic:pic>
              </a:graphicData>
            </a:graphic>
            <wp14:sizeRelH relativeFrom="page">
              <wp14:pctWidth>0</wp14:pctWidth>
            </wp14:sizeRelH>
            <wp14:sizeRelV relativeFrom="page">
              <wp14:pctHeight>0</wp14:pctHeight>
            </wp14:sizeRelV>
          </wp:anchor>
        </w:drawing>
      </w:r>
      <w:r w:rsidR="00F84646">
        <w:rPr>
          <w:rFonts w:cstheme="minorHAnsi"/>
          <w:b/>
          <w:bCs/>
          <w:sz w:val="20"/>
          <w:szCs w:val="20"/>
          <w:lang w:val="en-US"/>
        </w:rPr>
        <w:br w:type="page"/>
      </w:r>
    </w:p>
    <w:sdt>
      <w:sdtPr>
        <w:rPr>
          <w:rFonts w:asciiTheme="minorHAnsi" w:eastAsiaTheme="minorHAnsi" w:hAnsiTheme="minorHAnsi" w:cstheme="minorBidi"/>
          <w:color w:val="auto"/>
          <w:sz w:val="24"/>
          <w:szCs w:val="24"/>
          <w:lang w:val="en-GB"/>
        </w:rPr>
        <w:id w:val="1146708568"/>
        <w:docPartObj>
          <w:docPartGallery w:val="Table of Contents"/>
          <w:docPartUnique/>
        </w:docPartObj>
      </w:sdtPr>
      <w:sdtEndPr>
        <w:rPr>
          <w:b/>
          <w:bCs/>
          <w:noProof/>
        </w:rPr>
      </w:sdtEndPr>
      <w:sdtContent>
        <w:p w14:paraId="32073C26" w14:textId="1B058EDA" w:rsidR="00B32A4F" w:rsidRDefault="00B32A4F">
          <w:pPr>
            <w:pStyle w:val="TOCHeading"/>
          </w:pPr>
          <w:r>
            <w:t>Contents</w:t>
          </w:r>
        </w:p>
        <w:p w14:paraId="392C0881" w14:textId="07140451" w:rsidR="00D80558" w:rsidRDefault="00B32A4F">
          <w:pPr>
            <w:pStyle w:val="TOC1"/>
            <w:tabs>
              <w:tab w:val="left" w:pos="480"/>
              <w:tab w:val="right" w:leader="dot" w:pos="9487"/>
            </w:tabs>
            <w:rPr>
              <w:rFonts w:asciiTheme="minorHAnsi" w:eastAsiaTheme="minorEastAsia" w:hAnsiTheme="minorHAnsi" w:cstheme="minorBidi"/>
              <w:b w:val="0"/>
              <w:bCs w:val="0"/>
              <w:caps w:val="0"/>
              <w:noProof/>
              <w:sz w:val="22"/>
              <w:szCs w:val="22"/>
              <w:lang w:eastAsia="en-GB"/>
            </w:rPr>
          </w:pPr>
          <w:r w:rsidRPr="00203B0C">
            <w:rPr>
              <w:sz w:val="28"/>
            </w:rPr>
            <w:fldChar w:fldCharType="begin"/>
          </w:r>
          <w:r w:rsidRPr="00203B0C">
            <w:rPr>
              <w:sz w:val="28"/>
            </w:rPr>
            <w:instrText xml:space="preserve"> TOC \o "1-3" \h \z \u </w:instrText>
          </w:r>
          <w:r w:rsidRPr="00203B0C">
            <w:rPr>
              <w:sz w:val="28"/>
            </w:rPr>
            <w:fldChar w:fldCharType="separate"/>
          </w:r>
          <w:hyperlink w:anchor="_Toc109923573" w:history="1">
            <w:r w:rsidR="00D80558" w:rsidRPr="006A77BE">
              <w:rPr>
                <w:rStyle w:val="Hyperlink"/>
                <w:noProof/>
              </w:rPr>
              <w:t>1.</w:t>
            </w:r>
            <w:r w:rsidR="00D80558">
              <w:rPr>
                <w:rFonts w:asciiTheme="minorHAnsi" w:eastAsiaTheme="minorEastAsia" w:hAnsiTheme="minorHAnsi" w:cstheme="minorBidi"/>
                <w:b w:val="0"/>
                <w:bCs w:val="0"/>
                <w:caps w:val="0"/>
                <w:noProof/>
                <w:sz w:val="22"/>
                <w:szCs w:val="22"/>
                <w:lang w:eastAsia="en-GB"/>
              </w:rPr>
              <w:tab/>
            </w:r>
            <w:r w:rsidR="00D80558" w:rsidRPr="006A77BE">
              <w:rPr>
                <w:rStyle w:val="Hyperlink"/>
                <w:noProof/>
              </w:rPr>
              <w:t>INTRODUCTION</w:t>
            </w:r>
            <w:r w:rsidR="00D80558">
              <w:rPr>
                <w:noProof/>
                <w:webHidden/>
              </w:rPr>
              <w:tab/>
            </w:r>
            <w:r w:rsidR="00D80558">
              <w:rPr>
                <w:noProof/>
                <w:webHidden/>
              </w:rPr>
              <w:fldChar w:fldCharType="begin"/>
            </w:r>
            <w:r w:rsidR="00D80558">
              <w:rPr>
                <w:noProof/>
                <w:webHidden/>
              </w:rPr>
              <w:instrText xml:space="preserve"> PAGEREF _Toc109923573 \h </w:instrText>
            </w:r>
            <w:r w:rsidR="00D80558">
              <w:rPr>
                <w:noProof/>
                <w:webHidden/>
              </w:rPr>
            </w:r>
            <w:r w:rsidR="00D80558">
              <w:rPr>
                <w:noProof/>
                <w:webHidden/>
              </w:rPr>
              <w:fldChar w:fldCharType="separate"/>
            </w:r>
            <w:r w:rsidR="00D80558">
              <w:rPr>
                <w:noProof/>
                <w:webHidden/>
              </w:rPr>
              <w:t>5</w:t>
            </w:r>
            <w:r w:rsidR="00D80558">
              <w:rPr>
                <w:noProof/>
                <w:webHidden/>
              </w:rPr>
              <w:fldChar w:fldCharType="end"/>
            </w:r>
          </w:hyperlink>
        </w:p>
        <w:p w14:paraId="694F1E91" w14:textId="48FFD83B" w:rsidR="00D80558" w:rsidRDefault="00A65CF7">
          <w:pPr>
            <w:pStyle w:val="TOC1"/>
            <w:tabs>
              <w:tab w:val="left" w:pos="480"/>
              <w:tab w:val="right" w:leader="dot" w:pos="9487"/>
            </w:tabs>
            <w:rPr>
              <w:rFonts w:asciiTheme="minorHAnsi" w:eastAsiaTheme="minorEastAsia" w:hAnsiTheme="minorHAnsi" w:cstheme="minorBidi"/>
              <w:b w:val="0"/>
              <w:bCs w:val="0"/>
              <w:caps w:val="0"/>
              <w:noProof/>
              <w:sz w:val="22"/>
              <w:szCs w:val="22"/>
              <w:lang w:eastAsia="en-GB"/>
            </w:rPr>
          </w:pPr>
          <w:hyperlink w:anchor="_Toc109923574" w:history="1">
            <w:r w:rsidR="00D80558" w:rsidRPr="006A77BE">
              <w:rPr>
                <w:rStyle w:val="Hyperlink"/>
                <w:noProof/>
              </w:rPr>
              <w:t>2.</w:t>
            </w:r>
            <w:r w:rsidR="00D80558">
              <w:rPr>
                <w:rFonts w:asciiTheme="minorHAnsi" w:eastAsiaTheme="minorEastAsia" w:hAnsiTheme="minorHAnsi" w:cstheme="minorBidi"/>
                <w:b w:val="0"/>
                <w:bCs w:val="0"/>
                <w:caps w:val="0"/>
                <w:noProof/>
                <w:sz w:val="22"/>
                <w:szCs w:val="22"/>
                <w:lang w:eastAsia="en-GB"/>
              </w:rPr>
              <w:tab/>
            </w:r>
            <w:r w:rsidR="00D80558" w:rsidRPr="006A77BE">
              <w:rPr>
                <w:rStyle w:val="Hyperlink"/>
                <w:noProof/>
              </w:rPr>
              <w:t>CONTEXT</w:t>
            </w:r>
            <w:r w:rsidR="00D80558">
              <w:rPr>
                <w:noProof/>
                <w:webHidden/>
              </w:rPr>
              <w:tab/>
            </w:r>
            <w:r w:rsidR="00D80558">
              <w:rPr>
                <w:noProof/>
                <w:webHidden/>
              </w:rPr>
              <w:fldChar w:fldCharType="begin"/>
            </w:r>
            <w:r w:rsidR="00D80558">
              <w:rPr>
                <w:noProof/>
                <w:webHidden/>
              </w:rPr>
              <w:instrText xml:space="preserve"> PAGEREF _Toc109923574 \h </w:instrText>
            </w:r>
            <w:r w:rsidR="00D80558">
              <w:rPr>
                <w:noProof/>
                <w:webHidden/>
              </w:rPr>
            </w:r>
            <w:r w:rsidR="00D80558">
              <w:rPr>
                <w:noProof/>
                <w:webHidden/>
              </w:rPr>
              <w:fldChar w:fldCharType="separate"/>
            </w:r>
            <w:r w:rsidR="00D80558">
              <w:rPr>
                <w:noProof/>
                <w:webHidden/>
              </w:rPr>
              <w:t>5</w:t>
            </w:r>
            <w:r w:rsidR="00D80558">
              <w:rPr>
                <w:noProof/>
                <w:webHidden/>
              </w:rPr>
              <w:fldChar w:fldCharType="end"/>
            </w:r>
          </w:hyperlink>
        </w:p>
        <w:p w14:paraId="1B549B7C" w14:textId="32BEADF4" w:rsidR="00D80558" w:rsidRDefault="00A65CF7">
          <w:pPr>
            <w:pStyle w:val="TOC1"/>
            <w:tabs>
              <w:tab w:val="left" w:pos="480"/>
              <w:tab w:val="right" w:leader="dot" w:pos="9487"/>
            </w:tabs>
            <w:rPr>
              <w:rFonts w:asciiTheme="minorHAnsi" w:eastAsiaTheme="minorEastAsia" w:hAnsiTheme="minorHAnsi" w:cstheme="minorBidi"/>
              <w:b w:val="0"/>
              <w:bCs w:val="0"/>
              <w:caps w:val="0"/>
              <w:noProof/>
              <w:sz w:val="22"/>
              <w:szCs w:val="22"/>
              <w:lang w:eastAsia="en-GB"/>
            </w:rPr>
          </w:pPr>
          <w:hyperlink w:anchor="_Toc109923575" w:history="1">
            <w:r w:rsidR="00D80558" w:rsidRPr="006A77BE">
              <w:rPr>
                <w:rStyle w:val="Hyperlink"/>
                <w:noProof/>
              </w:rPr>
              <w:t>3.</w:t>
            </w:r>
            <w:r w:rsidR="00D80558">
              <w:rPr>
                <w:rFonts w:asciiTheme="minorHAnsi" w:eastAsiaTheme="minorEastAsia" w:hAnsiTheme="minorHAnsi" w:cstheme="minorBidi"/>
                <w:b w:val="0"/>
                <w:bCs w:val="0"/>
                <w:caps w:val="0"/>
                <w:noProof/>
                <w:sz w:val="22"/>
                <w:szCs w:val="22"/>
                <w:lang w:eastAsia="en-GB"/>
              </w:rPr>
              <w:tab/>
            </w:r>
            <w:r w:rsidR="00D80558" w:rsidRPr="006A77BE">
              <w:rPr>
                <w:rStyle w:val="Hyperlink"/>
                <w:noProof/>
              </w:rPr>
              <w:t>BACKGROUND</w:t>
            </w:r>
            <w:r w:rsidR="00D80558">
              <w:rPr>
                <w:noProof/>
                <w:webHidden/>
              </w:rPr>
              <w:tab/>
            </w:r>
            <w:r w:rsidR="00D80558">
              <w:rPr>
                <w:noProof/>
                <w:webHidden/>
              </w:rPr>
              <w:fldChar w:fldCharType="begin"/>
            </w:r>
            <w:r w:rsidR="00D80558">
              <w:rPr>
                <w:noProof/>
                <w:webHidden/>
              </w:rPr>
              <w:instrText xml:space="preserve"> PAGEREF _Toc109923575 \h </w:instrText>
            </w:r>
            <w:r w:rsidR="00D80558">
              <w:rPr>
                <w:noProof/>
                <w:webHidden/>
              </w:rPr>
            </w:r>
            <w:r w:rsidR="00D80558">
              <w:rPr>
                <w:noProof/>
                <w:webHidden/>
              </w:rPr>
              <w:fldChar w:fldCharType="separate"/>
            </w:r>
            <w:r w:rsidR="00D80558">
              <w:rPr>
                <w:noProof/>
                <w:webHidden/>
              </w:rPr>
              <w:t>5</w:t>
            </w:r>
            <w:r w:rsidR="00D80558">
              <w:rPr>
                <w:noProof/>
                <w:webHidden/>
              </w:rPr>
              <w:fldChar w:fldCharType="end"/>
            </w:r>
          </w:hyperlink>
        </w:p>
        <w:p w14:paraId="17DDB2B9" w14:textId="5DB7A5DC" w:rsidR="00D80558" w:rsidRDefault="00A65CF7">
          <w:pPr>
            <w:pStyle w:val="TOC1"/>
            <w:tabs>
              <w:tab w:val="left" w:pos="480"/>
              <w:tab w:val="right" w:leader="dot" w:pos="9487"/>
            </w:tabs>
            <w:rPr>
              <w:rFonts w:asciiTheme="minorHAnsi" w:eastAsiaTheme="minorEastAsia" w:hAnsiTheme="minorHAnsi" w:cstheme="minorBidi"/>
              <w:b w:val="0"/>
              <w:bCs w:val="0"/>
              <w:caps w:val="0"/>
              <w:noProof/>
              <w:sz w:val="22"/>
              <w:szCs w:val="22"/>
              <w:lang w:eastAsia="en-GB"/>
            </w:rPr>
          </w:pPr>
          <w:hyperlink w:anchor="_Toc109923576" w:history="1">
            <w:r w:rsidR="00D80558" w:rsidRPr="006A77BE">
              <w:rPr>
                <w:rStyle w:val="Hyperlink"/>
                <w:noProof/>
              </w:rPr>
              <w:t>4.</w:t>
            </w:r>
            <w:r w:rsidR="00D80558">
              <w:rPr>
                <w:rFonts w:asciiTheme="minorHAnsi" w:eastAsiaTheme="minorEastAsia" w:hAnsiTheme="minorHAnsi" w:cstheme="minorBidi"/>
                <w:b w:val="0"/>
                <w:bCs w:val="0"/>
                <w:caps w:val="0"/>
                <w:noProof/>
                <w:sz w:val="22"/>
                <w:szCs w:val="22"/>
                <w:lang w:eastAsia="en-GB"/>
              </w:rPr>
              <w:tab/>
            </w:r>
            <w:r w:rsidR="00D80558" w:rsidRPr="006A77BE">
              <w:rPr>
                <w:rStyle w:val="Hyperlink"/>
                <w:noProof/>
              </w:rPr>
              <w:t>AGENDA</w:t>
            </w:r>
            <w:r w:rsidR="00D80558">
              <w:rPr>
                <w:noProof/>
                <w:webHidden/>
              </w:rPr>
              <w:tab/>
            </w:r>
            <w:r w:rsidR="00D80558">
              <w:rPr>
                <w:noProof/>
                <w:webHidden/>
              </w:rPr>
              <w:fldChar w:fldCharType="begin"/>
            </w:r>
            <w:r w:rsidR="00D80558">
              <w:rPr>
                <w:noProof/>
                <w:webHidden/>
              </w:rPr>
              <w:instrText xml:space="preserve"> PAGEREF _Toc109923576 \h </w:instrText>
            </w:r>
            <w:r w:rsidR="00D80558">
              <w:rPr>
                <w:noProof/>
                <w:webHidden/>
              </w:rPr>
            </w:r>
            <w:r w:rsidR="00D80558">
              <w:rPr>
                <w:noProof/>
                <w:webHidden/>
              </w:rPr>
              <w:fldChar w:fldCharType="separate"/>
            </w:r>
            <w:r w:rsidR="00D80558">
              <w:rPr>
                <w:noProof/>
                <w:webHidden/>
              </w:rPr>
              <w:t>6</w:t>
            </w:r>
            <w:r w:rsidR="00D80558">
              <w:rPr>
                <w:noProof/>
                <w:webHidden/>
              </w:rPr>
              <w:fldChar w:fldCharType="end"/>
            </w:r>
          </w:hyperlink>
        </w:p>
        <w:p w14:paraId="2F1E3268" w14:textId="25E95B36" w:rsidR="00D80558" w:rsidRDefault="00A65CF7">
          <w:pPr>
            <w:pStyle w:val="TOC1"/>
            <w:tabs>
              <w:tab w:val="left" w:pos="480"/>
              <w:tab w:val="right" w:leader="dot" w:pos="9487"/>
            </w:tabs>
            <w:rPr>
              <w:rFonts w:asciiTheme="minorHAnsi" w:eastAsiaTheme="minorEastAsia" w:hAnsiTheme="minorHAnsi" w:cstheme="minorBidi"/>
              <w:b w:val="0"/>
              <w:bCs w:val="0"/>
              <w:caps w:val="0"/>
              <w:noProof/>
              <w:sz w:val="22"/>
              <w:szCs w:val="22"/>
              <w:lang w:eastAsia="en-GB"/>
            </w:rPr>
          </w:pPr>
          <w:hyperlink w:anchor="_Toc109923577" w:history="1">
            <w:r w:rsidR="00D80558" w:rsidRPr="006A77BE">
              <w:rPr>
                <w:rStyle w:val="Hyperlink"/>
                <w:noProof/>
              </w:rPr>
              <w:t>5.</w:t>
            </w:r>
            <w:r w:rsidR="00D80558">
              <w:rPr>
                <w:rFonts w:asciiTheme="minorHAnsi" w:eastAsiaTheme="minorEastAsia" w:hAnsiTheme="minorHAnsi" w:cstheme="minorBidi"/>
                <w:b w:val="0"/>
                <w:bCs w:val="0"/>
                <w:caps w:val="0"/>
                <w:noProof/>
                <w:sz w:val="22"/>
                <w:szCs w:val="22"/>
                <w:lang w:eastAsia="en-GB"/>
              </w:rPr>
              <w:tab/>
            </w:r>
            <w:r w:rsidR="00D80558" w:rsidRPr="006A77BE">
              <w:rPr>
                <w:rStyle w:val="Hyperlink"/>
                <w:noProof/>
              </w:rPr>
              <w:t>STRUCTURE OF WORKSHOP</w:t>
            </w:r>
            <w:r w:rsidR="00D80558">
              <w:rPr>
                <w:noProof/>
                <w:webHidden/>
              </w:rPr>
              <w:tab/>
            </w:r>
            <w:r w:rsidR="00D80558">
              <w:rPr>
                <w:noProof/>
                <w:webHidden/>
              </w:rPr>
              <w:fldChar w:fldCharType="begin"/>
            </w:r>
            <w:r w:rsidR="00D80558">
              <w:rPr>
                <w:noProof/>
                <w:webHidden/>
              </w:rPr>
              <w:instrText xml:space="preserve"> PAGEREF _Toc109923577 \h </w:instrText>
            </w:r>
            <w:r w:rsidR="00D80558">
              <w:rPr>
                <w:noProof/>
                <w:webHidden/>
              </w:rPr>
            </w:r>
            <w:r w:rsidR="00D80558">
              <w:rPr>
                <w:noProof/>
                <w:webHidden/>
              </w:rPr>
              <w:fldChar w:fldCharType="separate"/>
            </w:r>
            <w:r w:rsidR="00D80558">
              <w:rPr>
                <w:noProof/>
                <w:webHidden/>
              </w:rPr>
              <w:t>7</w:t>
            </w:r>
            <w:r w:rsidR="00D80558">
              <w:rPr>
                <w:noProof/>
                <w:webHidden/>
              </w:rPr>
              <w:fldChar w:fldCharType="end"/>
            </w:r>
          </w:hyperlink>
        </w:p>
        <w:p w14:paraId="34809966" w14:textId="3C0BF8E1" w:rsidR="00D80558" w:rsidRDefault="00A65CF7">
          <w:pPr>
            <w:pStyle w:val="TOC1"/>
            <w:tabs>
              <w:tab w:val="left" w:pos="480"/>
              <w:tab w:val="right" w:leader="dot" w:pos="9487"/>
            </w:tabs>
            <w:rPr>
              <w:rFonts w:asciiTheme="minorHAnsi" w:eastAsiaTheme="minorEastAsia" w:hAnsiTheme="minorHAnsi" w:cstheme="minorBidi"/>
              <w:b w:val="0"/>
              <w:bCs w:val="0"/>
              <w:caps w:val="0"/>
              <w:noProof/>
              <w:sz w:val="22"/>
              <w:szCs w:val="22"/>
              <w:lang w:eastAsia="en-GB"/>
            </w:rPr>
          </w:pPr>
          <w:hyperlink w:anchor="_Toc109923578" w:history="1">
            <w:r w:rsidR="00D80558" w:rsidRPr="006A77BE">
              <w:rPr>
                <w:rStyle w:val="Hyperlink"/>
                <w:noProof/>
              </w:rPr>
              <w:t>6.</w:t>
            </w:r>
            <w:r w:rsidR="00D80558">
              <w:rPr>
                <w:rFonts w:asciiTheme="minorHAnsi" w:eastAsiaTheme="minorEastAsia" w:hAnsiTheme="minorHAnsi" w:cstheme="minorBidi"/>
                <w:b w:val="0"/>
                <w:bCs w:val="0"/>
                <w:caps w:val="0"/>
                <w:noProof/>
                <w:sz w:val="22"/>
                <w:szCs w:val="22"/>
                <w:lang w:eastAsia="en-GB"/>
              </w:rPr>
              <w:tab/>
            </w:r>
            <w:r w:rsidR="00D80558" w:rsidRPr="006A77BE">
              <w:rPr>
                <w:rStyle w:val="Hyperlink"/>
                <w:noProof/>
              </w:rPr>
              <w:t>ATTENDANCE</w:t>
            </w:r>
            <w:r w:rsidR="00D80558">
              <w:rPr>
                <w:noProof/>
                <w:webHidden/>
              </w:rPr>
              <w:tab/>
            </w:r>
            <w:r w:rsidR="00D80558">
              <w:rPr>
                <w:noProof/>
                <w:webHidden/>
              </w:rPr>
              <w:fldChar w:fldCharType="begin"/>
            </w:r>
            <w:r w:rsidR="00D80558">
              <w:rPr>
                <w:noProof/>
                <w:webHidden/>
              </w:rPr>
              <w:instrText xml:space="preserve"> PAGEREF _Toc109923578 \h </w:instrText>
            </w:r>
            <w:r w:rsidR="00D80558">
              <w:rPr>
                <w:noProof/>
                <w:webHidden/>
              </w:rPr>
            </w:r>
            <w:r w:rsidR="00D80558">
              <w:rPr>
                <w:noProof/>
                <w:webHidden/>
              </w:rPr>
              <w:fldChar w:fldCharType="separate"/>
            </w:r>
            <w:r w:rsidR="00D80558">
              <w:rPr>
                <w:noProof/>
                <w:webHidden/>
              </w:rPr>
              <w:t>7</w:t>
            </w:r>
            <w:r w:rsidR="00D80558">
              <w:rPr>
                <w:noProof/>
                <w:webHidden/>
              </w:rPr>
              <w:fldChar w:fldCharType="end"/>
            </w:r>
          </w:hyperlink>
        </w:p>
        <w:p w14:paraId="44899AD2" w14:textId="636F9114" w:rsidR="00D80558" w:rsidRDefault="00A65CF7">
          <w:pPr>
            <w:pStyle w:val="TOC1"/>
            <w:tabs>
              <w:tab w:val="left" w:pos="480"/>
              <w:tab w:val="right" w:leader="dot" w:pos="9487"/>
            </w:tabs>
            <w:rPr>
              <w:rFonts w:asciiTheme="minorHAnsi" w:eastAsiaTheme="minorEastAsia" w:hAnsiTheme="minorHAnsi" w:cstheme="minorBidi"/>
              <w:b w:val="0"/>
              <w:bCs w:val="0"/>
              <w:caps w:val="0"/>
              <w:noProof/>
              <w:sz w:val="22"/>
              <w:szCs w:val="22"/>
              <w:lang w:eastAsia="en-GB"/>
            </w:rPr>
          </w:pPr>
          <w:hyperlink w:anchor="_Toc109923579" w:history="1">
            <w:r w:rsidR="00D80558" w:rsidRPr="006A77BE">
              <w:rPr>
                <w:rStyle w:val="Hyperlink"/>
                <w:noProof/>
              </w:rPr>
              <w:t>7.</w:t>
            </w:r>
            <w:r w:rsidR="00D80558">
              <w:rPr>
                <w:rFonts w:asciiTheme="minorHAnsi" w:eastAsiaTheme="minorEastAsia" w:hAnsiTheme="minorHAnsi" w:cstheme="minorBidi"/>
                <w:b w:val="0"/>
                <w:bCs w:val="0"/>
                <w:caps w:val="0"/>
                <w:noProof/>
                <w:sz w:val="22"/>
                <w:szCs w:val="22"/>
                <w:lang w:eastAsia="en-GB"/>
              </w:rPr>
              <w:tab/>
            </w:r>
            <w:r w:rsidR="00D80558" w:rsidRPr="006A77BE">
              <w:rPr>
                <w:rStyle w:val="Hyperlink"/>
                <w:noProof/>
              </w:rPr>
              <w:t>PRESENTATIONS</w:t>
            </w:r>
            <w:r w:rsidR="00D80558">
              <w:rPr>
                <w:noProof/>
                <w:webHidden/>
              </w:rPr>
              <w:tab/>
            </w:r>
            <w:r w:rsidR="00D80558">
              <w:rPr>
                <w:noProof/>
                <w:webHidden/>
              </w:rPr>
              <w:fldChar w:fldCharType="begin"/>
            </w:r>
            <w:r w:rsidR="00D80558">
              <w:rPr>
                <w:noProof/>
                <w:webHidden/>
              </w:rPr>
              <w:instrText xml:space="preserve"> PAGEREF _Toc109923579 \h </w:instrText>
            </w:r>
            <w:r w:rsidR="00D80558">
              <w:rPr>
                <w:noProof/>
                <w:webHidden/>
              </w:rPr>
            </w:r>
            <w:r w:rsidR="00D80558">
              <w:rPr>
                <w:noProof/>
                <w:webHidden/>
              </w:rPr>
              <w:fldChar w:fldCharType="separate"/>
            </w:r>
            <w:r w:rsidR="00D80558">
              <w:rPr>
                <w:noProof/>
                <w:webHidden/>
              </w:rPr>
              <w:t>8</w:t>
            </w:r>
            <w:r w:rsidR="00D80558">
              <w:rPr>
                <w:noProof/>
                <w:webHidden/>
              </w:rPr>
              <w:fldChar w:fldCharType="end"/>
            </w:r>
          </w:hyperlink>
        </w:p>
        <w:p w14:paraId="6E05500A" w14:textId="76F0B9FA" w:rsidR="00D80558" w:rsidRDefault="00A65CF7">
          <w:pPr>
            <w:pStyle w:val="TOC2"/>
            <w:tabs>
              <w:tab w:val="right" w:leader="dot" w:pos="9487"/>
            </w:tabs>
            <w:rPr>
              <w:rFonts w:eastAsiaTheme="minorEastAsia" w:cstheme="minorBidi"/>
              <w:b w:val="0"/>
              <w:bCs w:val="0"/>
              <w:noProof/>
              <w:sz w:val="22"/>
              <w:szCs w:val="22"/>
              <w:lang w:eastAsia="en-GB"/>
            </w:rPr>
          </w:pPr>
          <w:hyperlink w:anchor="_Toc109923580" w:history="1">
            <w:r w:rsidR="00D80558" w:rsidRPr="006A77BE">
              <w:rPr>
                <w:rStyle w:val="Hyperlink"/>
                <w:noProof/>
              </w:rPr>
              <w:t>7.1 Introduction by MoLSS</w:t>
            </w:r>
            <w:r w:rsidR="00D80558">
              <w:rPr>
                <w:noProof/>
                <w:webHidden/>
              </w:rPr>
              <w:tab/>
            </w:r>
            <w:r w:rsidR="00D80558">
              <w:rPr>
                <w:noProof/>
                <w:webHidden/>
              </w:rPr>
              <w:fldChar w:fldCharType="begin"/>
            </w:r>
            <w:r w:rsidR="00D80558">
              <w:rPr>
                <w:noProof/>
                <w:webHidden/>
              </w:rPr>
              <w:instrText xml:space="preserve"> PAGEREF _Toc109923580 \h </w:instrText>
            </w:r>
            <w:r w:rsidR="00D80558">
              <w:rPr>
                <w:noProof/>
                <w:webHidden/>
              </w:rPr>
            </w:r>
            <w:r w:rsidR="00D80558">
              <w:rPr>
                <w:noProof/>
                <w:webHidden/>
              </w:rPr>
              <w:fldChar w:fldCharType="separate"/>
            </w:r>
            <w:r w:rsidR="00D80558">
              <w:rPr>
                <w:noProof/>
                <w:webHidden/>
              </w:rPr>
              <w:t>8</w:t>
            </w:r>
            <w:r w:rsidR="00D80558">
              <w:rPr>
                <w:noProof/>
                <w:webHidden/>
              </w:rPr>
              <w:fldChar w:fldCharType="end"/>
            </w:r>
          </w:hyperlink>
        </w:p>
        <w:p w14:paraId="5CDC8319" w14:textId="11C4A92D" w:rsidR="00D80558" w:rsidRDefault="00A65CF7">
          <w:pPr>
            <w:pStyle w:val="TOC2"/>
            <w:tabs>
              <w:tab w:val="right" w:leader="dot" w:pos="9487"/>
            </w:tabs>
            <w:rPr>
              <w:rFonts w:eastAsiaTheme="minorEastAsia" w:cstheme="minorBidi"/>
              <w:b w:val="0"/>
              <w:bCs w:val="0"/>
              <w:noProof/>
              <w:sz w:val="22"/>
              <w:szCs w:val="22"/>
              <w:lang w:eastAsia="en-GB"/>
            </w:rPr>
          </w:pPr>
          <w:hyperlink w:anchor="_Toc109923581" w:history="1">
            <w:r w:rsidR="00D80558" w:rsidRPr="006A77BE">
              <w:rPr>
                <w:rStyle w:val="Hyperlink"/>
                <w:noProof/>
              </w:rPr>
              <w:t>7.2 Overview of the Project</w:t>
            </w:r>
            <w:r w:rsidR="00D80558">
              <w:rPr>
                <w:noProof/>
                <w:webHidden/>
              </w:rPr>
              <w:tab/>
            </w:r>
            <w:r w:rsidR="00D80558">
              <w:rPr>
                <w:noProof/>
                <w:webHidden/>
              </w:rPr>
              <w:fldChar w:fldCharType="begin"/>
            </w:r>
            <w:r w:rsidR="00D80558">
              <w:rPr>
                <w:noProof/>
                <w:webHidden/>
              </w:rPr>
              <w:instrText xml:space="preserve"> PAGEREF _Toc109923581 \h </w:instrText>
            </w:r>
            <w:r w:rsidR="00D80558">
              <w:rPr>
                <w:noProof/>
                <w:webHidden/>
              </w:rPr>
            </w:r>
            <w:r w:rsidR="00D80558">
              <w:rPr>
                <w:noProof/>
                <w:webHidden/>
              </w:rPr>
              <w:fldChar w:fldCharType="separate"/>
            </w:r>
            <w:r w:rsidR="00D80558">
              <w:rPr>
                <w:noProof/>
                <w:webHidden/>
              </w:rPr>
              <w:t>8</w:t>
            </w:r>
            <w:r w:rsidR="00D80558">
              <w:rPr>
                <w:noProof/>
                <w:webHidden/>
              </w:rPr>
              <w:fldChar w:fldCharType="end"/>
            </w:r>
          </w:hyperlink>
        </w:p>
        <w:p w14:paraId="129E2C7A" w14:textId="46F3091C" w:rsidR="00D80558" w:rsidRDefault="00A65CF7">
          <w:pPr>
            <w:pStyle w:val="TOC2"/>
            <w:tabs>
              <w:tab w:val="right" w:leader="dot" w:pos="9487"/>
            </w:tabs>
            <w:rPr>
              <w:rFonts w:eastAsiaTheme="minorEastAsia" w:cstheme="minorBidi"/>
              <w:b w:val="0"/>
              <w:bCs w:val="0"/>
              <w:noProof/>
              <w:sz w:val="22"/>
              <w:szCs w:val="22"/>
              <w:lang w:eastAsia="en-GB"/>
            </w:rPr>
          </w:pPr>
          <w:hyperlink w:anchor="_Toc109923582" w:history="1">
            <w:r w:rsidR="00D80558" w:rsidRPr="006A77BE">
              <w:rPr>
                <w:rStyle w:val="Hyperlink"/>
                <w:noProof/>
              </w:rPr>
              <w:t>7.3 Overview of Study Methodology</w:t>
            </w:r>
            <w:r w:rsidR="00D80558">
              <w:rPr>
                <w:noProof/>
                <w:webHidden/>
              </w:rPr>
              <w:tab/>
            </w:r>
            <w:r w:rsidR="00D80558">
              <w:rPr>
                <w:noProof/>
                <w:webHidden/>
              </w:rPr>
              <w:fldChar w:fldCharType="begin"/>
            </w:r>
            <w:r w:rsidR="00D80558">
              <w:rPr>
                <w:noProof/>
                <w:webHidden/>
              </w:rPr>
              <w:instrText xml:space="preserve"> PAGEREF _Toc109923582 \h </w:instrText>
            </w:r>
            <w:r w:rsidR="00D80558">
              <w:rPr>
                <w:noProof/>
                <w:webHidden/>
              </w:rPr>
            </w:r>
            <w:r w:rsidR="00D80558">
              <w:rPr>
                <w:noProof/>
                <w:webHidden/>
              </w:rPr>
              <w:fldChar w:fldCharType="separate"/>
            </w:r>
            <w:r w:rsidR="00D80558">
              <w:rPr>
                <w:noProof/>
                <w:webHidden/>
              </w:rPr>
              <w:t>9</w:t>
            </w:r>
            <w:r w:rsidR="00D80558">
              <w:rPr>
                <w:noProof/>
                <w:webHidden/>
              </w:rPr>
              <w:fldChar w:fldCharType="end"/>
            </w:r>
          </w:hyperlink>
        </w:p>
        <w:p w14:paraId="591D085B" w14:textId="725F79FC" w:rsidR="00D80558" w:rsidRDefault="00A65CF7">
          <w:pPr>
            <w:pStyle w:val="TOC1"/>
            <w:tabs>
              <w:tab w:val="left" w:pos="480"/>
              <w:tab w:val="right" w:leader="dot" w:pos="9487"/>
            </w:tabs>
            <w:rPr>
              <w:rFonts w:asciiTheme="minorHAnsi" w:eastAsiaTheme="minorEastAsia" w:hAnsiTheme="minorHAnsi" w:cstheme="minorBidi"/>
              <w:b w:val="0"/>
              <w:bCs w:val="0"/>
              <w:caps w:val="0"/>
              <w:noProof/>
              <w:sz w:val="22"/>
              <w:szCs w:val="22"/>
              <w:lang w:eastAsia="en-GB"/>
            </w:rPr>
          </w:pPr>
          <w:hyperlink w:anchor="_Toc109923583" w:history="1">
            <w:r w:rsidR="00D80558" w:rsidRPr="006A77BE">
              <w:rPr>
                <w:rStyle w:val="Hyperlink"/>
                <w:noProof/>
              </w:rPr>
              <w:t>8.</w:t>
            </w:r>
            <w:r w:rsidR="00D80558">
              <w:rPr>
                <w:rFonts w:asciiTheme="minorHAnsi" w:eastAsiaTheme="minorEastAsia" w:hAnsiTheme="minorHAnsi" w:cstheme="minorBidi"/>
                <w:b w:val="0"/>
                <w:bCs w:val="0"/>
                <w:caps w:val="0"/>
                <w:noProof/>
                <w:sz w:val="22"/>
                <w:szCs w:val="22"/>
                <w:lang w:eastAsia="en-GB"/>
              </w:rPr>
              <w:tab/>
            </w:r>
            <w:r w:rsidR="00D80558" w:rsidRPr="006A77BE">
              <w:rPr>
                <w:rStyle w:val="Hyperlink"/>
                <w:noProof/>
              </w:rPr>
              <w:t>SUMMARY OF POLICY RECOMMENDATIONS</w:t>
            </w:r>
            <w:r w:rsidR="00D80558">
              <w:rPr>
                <w:noProof/>
                <w:webHidden/>
              </w:rPr>
              <w:tab/>
            </w:r>
            <w:r w:rsidR="00D80558">
              <w:rPr>
                <w:noProof/>
                <w:webHidden/>
              </w:rPr>
              <w:fldChar w:fldCharType="begin"/>
            </w:r>
            <w:r w:rsidR="00D80558">
              <w:rPr>
                <w:noProof/>
                <w:webHidden/>
              </w:rPr>
              <w:instrText xml:space="preserve"> PAGEREF _Toc109923583 \h </w:instrText>
            </w:r>
            <w:r w:rsidR="00D80558">
              <w:rPr>
                <w:noProof/>
                <w:webHidden/>
              </w:rPr>
            </w:r>
            <w:r w:rsidR="00D80558">
              <w:rPr>
                <w:noProof/>
                <w:webHidden/>
              </w:rPr>
              <w:fldChar w:fldCharType="separate"/>
            </w:r>
            <w:r w:rsidR="00D80558">
              <w:rPr>
                <w:noProof/>
                <w:webHidden/>
              </w:rPr>
              <w:t>9</w:t>
            </w:r>
            <w:r w:rsidR="00D80558">
              <w:rPr>
                <w:noProof/>
                <w:webHidden/>
              </w:rPr>
              <w:fldChar w:fldCharType="end"/>
            </w:r>
          </w:hyperlink>
        </w:p>
        <w:p w14:paraId="49D66233" w14:textId="118D5F0B" w:rsidR="00D80558" w:rsidRDefault="00A65CF7">
          <w:pPr>
            <w:pStyle w:val="TOC2"/>
            <w:tabs>
              <w:tab w:val="right" w:leader="dot" w:pos="9487"/>
            </w:tabs>
            <w:rPr>
              <w:rFonts w:eastAsiaTheme="minorEastAsia" w:cstheme="minorBidi"/>
              <w:b w:val="0"/>
              <w:bCs w:val="0"/>
              <w:noProof/>
              <w:sz w:val="22"/>
              <w:szCs w:val="22"/>
              <w:lang w:eastAsia="en-GB"/>
            </w:rPr>
          </w:pPr>
          <w:hyperlink w:anchor="_Toc109923584" w:history="1">
            <w:r w:rsidR="00D80558" w:rsidRPr="006A77BE">
              <w:rPr>
                <w:rStyle w:val="Hyperlink"/>
                <w:noProof/>
              </w:rPr>
              <w:t>8.1. Employment and Skills Development to give PwDs a Respectable Quality of Life and Independent Living</w:t>
            </w:r>
            <w:r w:rsidR="00D80558">
              <w:rPr>
                <w:noProof/>
                <w:webHidden/>
              </w:rPr>
              <w:tab/>
            </w:r>
            <w:r w:rsidR="00D80558">
              <w:rPr>
                <w:noProof/>
                <w:webHidden/>
              </w:rPr>
              <w:fldChar w:fldCharType="begin"/>
            </w:r>
            <w:r w:rsidR="00D80558">
              <w:rPr>
                <w:noProof/>
                <w:webHidden/>
              </w:rPr>
              <w:instrText xml:space="preserve"> PAGEREF _Toc109923584 \h </w:instrText>
            </w:r>
            <w:r w:rsidR="00D80558">
              <w:rPr>
                <w:noProof/>
                <w:webHidden/>
              </w:rPr>
            </w:r>
            <w:r w:rsidR="00D80558">
              <w:rPr>
                <w:noProof/>
                <w:webHidden/>
              </w:rPr>
              <w:fldChar w:fldCharType="separate"/>
            </w:r>
            <w:r w:rsidR="00D80558">
              <w:rPr>
                <w:noProof/>
                <w:webHidden/>
              </w:rPr>
              <w:t>9</w:t>
            </w:r>
            <w:r w:rsidR="00D80558">
              <w:rPr>
                <w:noProof/>
                <w:webHidden/>
              </w:rPr>
              <w:fldChar w:fldCharType="end"/>
            </w:r>
          </w:hyperlink>
        </w:p>
        <w:p w14:paraId="408221E2" w14:textId="2E33C05B" w:rsidR="00D80558" w:rsidRDefault="00A65CF7">
          <w:pPr>
            <w:pStyle w:val="TOC3"/>
            <w:tabs>
              <w:tab w:val="right" w:leader="dot" w:pos="9487"/>
            </w:tabs>
            <w:rPr>
              <w:rFonts w:eastAsiaTheme="minorEastAsia" w:cstheme="minorBidi"/>
              <w:noProof/>
              <w:sz w:val="22"/>
              <w:szCs w:val="22"/>
              <w:lang w:eastAsia="en-GB"/>
            </w:rPr>
          </w:pPr>
          <w:hyperlink w:anchor="_Toc109923585" w:history="1">
            <w:r w:rsidR="00D80558" w:rsidRPr="006A77BE">
              <w:rPr>
                <w:rStyle w:val="Hyperlink"/>
                <w:noProof/>
              </w:rPr>
              <w:t>8.1.1. Developing Independent Living and Reinforcing Community-Based Services</w:t>
            </w:r>
            <w:r w:rsidR="00D80558">
              <w:rPr>
                <w:noProof/>
                <w:webHidden/>
              </w:rPr>
              <w:tab/>
            </w:r>
            <w:r w:rsidR="00D80558">
              <w:rPr>
                <w:noProof/>
                <w:webHidden/>
              </w:rPr>
              <w:fldChar w:fldCharType="begin"/>
            </w:r>
            <w:r w:rsidR="00D80558">
              <w:rPr>
                <w:noProof/>
                <w:webHidden/>
              </w:rPr>
              <w:instrText xml:space="preserve"> PAGEREF _Toc109923585 \h </w:instrText>
            </w:r>
            <w:r w:rsidR="00D80558">
              <w:rPr>
                <w:noProof/>
                <w:webHidden/>
              </w:rPr>
            </w:r>
            <w:r w:rsidR="00D80558">
              <w:rPr>
                <w:noProof/>
                <w:webHidden/>
              </w:rPr>
              <w:fldChar w:fldCharType="separate"/>
            </w:r>
            <w:r w:rsidR="00D80558">
              <w:rPr>
                <w:noProof/>
                <w:webHidden/>
              </w:rPr>
              <w:t>9</w:t>
            </w:r>
            <w:r w:rsidR="00D80558">
              <w:rPr>
                <w:noProof/>
                <w:webHidden/>
              </w:rPr>
              <w:fldChar w:fldCharType="end"/>
            </w:r>
          </w:hyperlink>
        </w:p>
        <w:p w14:paraId="5B5AAF65" w14:textId="49FA5AE3" w:rsidR="00D80558" w:rsidRDefault="00A65CF7">
          <w:pPr>
            <w:pStyle w:val="TOC3"/>
            <w:tabs>
              <w:tab w:val="right" w:leader="dot" w:pos="9487"/>
            </w:tabs>
            <w:rPr>
              <w:rFonts w:eastAsiaTheme="minorEastAsia" w:cstheme="minorBidi"/>
              <w:noProof/>
              <w:sz w:val="22"/>
              <w:szCs w:val="22"/>
              <w:lang w:eastAsia="en-GB"/>
            </w:rPr>
          </w:pPr>
          <w:hyperlink w:anchor="_Toc109923586" w:history="1">
            <w:r w:rsidR="00D80558" w:rsidRPr="006A77BE">
              <w:rPr>
                <w:rStyle w:val="Hyperlink"/>
                <w:noProof/>
              </w:rPr>
              <w:t>8.1.2. Developing New Skills for New Jobs</w:t>
            </w:r>
            <w:r w:rsidR="00D80558">
              <w:rPr>
                <w:noProof/>
                <w:webHidden/>
              </w:rPr>
              <w:tab/>
            </w:r>
            <w:r w:rsidR="00D80558">
              <w:rPr>
                <w:noProof/>
                <w:webHidden/>
              </w:rPr>
              <w:fldChar w:fldCharType="begin"/>
            </w:r>
            <w:r w:rsidR="00D80558">
              <w:rPr>
                <w:noProof/>
                <w:webHidden/>
              </w:rPr>
              <w:instrText xml:space="preserve"> PAGEREF _Toc109923586 \h </w:instrText>
            </w:r>
            <w:r w:rsidR="00D80558">
              <w:rPr>
                <w:noProof/>
                <w:webHidden/>
              </w:rPr>
            </w:r>
            <w:r w:rsidR="00D80558">
              <w:rPr>
                <w:noProof/>
                <w:webHidden/>
              </w:rPr>
              <w:fldChar w:fldCharType="separate"/>
            </w:r>
            <w:r w:rsidR="00D80558">
              <w:rPr>
                <w:noProof/>
                <w:webHidden/>
              </w:rPr>
              <w:t>9</w:t>
            </w:r>
            <w:r w:rsidR="00D80558">
              <w:rPr>
                <w:noProof/>
                <w:webHidden/>
              </w:rPr>
              <w:fldChar w:fldCharType="end"/>
            </w:r>
          </w:hyperlink>
        </w:p>
        <w:p w14:paraId="41079CCB" w14:textId="4A866C7E" w:rsidR="00D80558" w:rsidRDefault="00A65CF7">
          <w:pPr>
            <w:pStyle w:val="TOC3"/>
            <w:tabs>
              <w:tab w:val="right" w:leader="dot" w:pos="9487"/>
            </w:tabs>
            <w:rPr>
              <w:rFonts w:eastAsiaTheme="minorEastAsia" w:cstheme="minorBidi"/>
              <w:noProof/>
              <w:sz w:val="22"/>
              <w:szCs w:val="22"/>
              <w:lang w:eastAsia="en-GB"/>
            </w:rPr>
          </w:pPr>
          <w:hyperlink w:anchor="_Toc109923587" w:history="1">
            <w:r w:rsidR="00D80558" w:rsidRPr="006A77BE">
              <w:rPr>
                <w:rStyle w:val="Hyperlink"/>
                <w:noProof/>
              </w:rPr>
              <w:t>8.1.3. Fostering Access to Quality and Sustainable Jobs</w:t>
            </w:r>
            <w:r w:rsidR="00D80558">
              <w:rPr>
                <w:noProof/>
                <w:webHidden/>
              </w:rPr>
              <w:tab/>
            </w:r>
            <w:r w:rsidR="00D80558">
              <w:rPr>
                <w:noProof/>
                <w:webHidden/>
              </w:rPr>
              <w:fldChar w:fldCharType="begin"/>
            </w:r>
            <w:r w:rsidR="00D80558">
              <w:rPr>
                <w:noProof/>
                <w:webHidden/>
              </w:rPr>
              <w:instrText xml:space="preserve"> PAGEREF _Toc109923587 \h </w:instrText>
            </w:r>
            <w:r w:rsidR="00D80558">
              <w:rPr>
                <w:noProof/>
                <w:webHidden/>
              </w:rPr>
            </w:r>
            <w:r w:rsidR="00D80558">
              <w:rPr>
                <w:noProof/>
                <w:webHidden/>
              </w:rPr>
              <w:fldChar w:fldCharType="separate"/>
            </w:r>
            <w:r w:rsidR="00D80558">
              <w:rPr>
                <w:noProof/>
                <w:webHidden/>
              </w:rPr>
              <w:t>10</w:t>
            </w:r>
            <w:r w:rsidR="00D80558">
              <w:rPr>
                <w:noProof/>
                <w:webHidden/>
              </w:rPr>
              <w:fldChar w:fldCharType="end"/>
            </w:r>
          </w:hyperlink>
        </w:p>
        <w:p w14:paraId="5C16EF30" w14:textId="2EDC5B27" w:rsidR="00D80558" w:rsidRDefault="00A65CF7">
          <w:pPr>
            <w:pStyle w:val="TOC3"/>
            <w:tabs>
              <w:tab w:val="right" w:leader="dot" w:pos="9487"/>
            </w:tabs>
            <w:rPr>
              <w:rFonts w:eastAsiaTheme="minorEastAsia" w:cstheme="minorBidi"/>
              <w:noProof/>
              <w:sz w:val="22"/>
              <w:szCs w:val="22"/>
              <w:lang w:eastAsia="en-GB"/>
            </w:rPr>
          </w:pPr>
          <w:hyperlink w:anchor="_Toc109923588" w:history="1">
            <w:r w:rsidR="00D80558" w:rsidRPr="006A77BE">
              <w:rPr>
                <w:rStyle w:val="Hyperlink"/>
                <w:noProof/>
              </w:rPr>
              <w:t>8.1.4. Consolidating Social Protection Systems</w:t>
            </w:r>
            <w:r w:rsidR="00D80558">
              <w:rPr>
                <w:noProof/>
                <w:webHidden/>
              </w:rPr>
              <w:tab/>
            </w:r>
            <w:r w:rsidR="00D80558">
              <w:rPr>
                <w:noProof/>
                <w:webHidden/>
              </w:rPr>
              <w:fldChar w:fldCharType="begin"/>
            </w:r>
            <w:r w:rsidR="00D80558">
              <w:rPr>
                <w:noProof/>
                <w:webHidden/>
              </w:rPr>
              <w:instrText xml:space="preserve"> PAGEREF _Toc109923588 \h </w:instrText>
            </w:r>
            <w:r w:rsidR="00D80558">
              <w:rPr>
                <w:noProof/>
                <w:webHidden/>
              </w:rPr>
            </w:r>
            <w:r w:rsidR="00D80558">
              <w:rPr>
                <w:noProof/>
                <w:webHidden/>
              </w:rPr>
              <w:fldChar w:fldCharType="separate"/>
            </w:r>
            <w:r w:rsidR="00D80558">
              <w:rPr>
                <w:noProof/>
                <w:webHidden/>
              </w:rPr>
              <w:t>10</w:t>
            </w:r>
            <w:r w:rsidR="00D80558">
              <w:rPr>
                <w:noProof/>
                <w:webHidden/>
              </w:rPr>
              <w:fldChar w:fldCharType="end"/>
            </w:r>
          </w:hyperlink>
        </w:p>
        <w:p w14:paraId="76E2DD4D" w14:textId="1D634CE2" w:rsidR="00D80558" w:rsidRDefault="00A65CF7">
          <w:pPr>
            <w:pStyle w:val="TOC3"/>
            <w:tabs>
              <w:tab w:val="right" w:leader="dot" w:pos="9487"/>
            </w:tabs>
            <w:rPr>
              <w:rFonts w:eastAsiaTheme="minorEastAsia" w:cstheme="minorBidi"/>
              <w:noProof/>
              <w:sz w:val="22"/>
              <w:szCs w:val="22"/>
              <w:lang w:eastAsia="en-GB"/>
            </w:rPr>
          </w:pPr>
          <w:hyperlink w:anchor="_Toc109923589" w:history="1">
            <w:r w:rsidR="00D80558" w:rsidRPr="006A77BE">
              <w:rPr>
                <w:rStyle w:val="Hyperlink"/>
                <w:noProof/>
              </w:rPr>
              <w:t>8.1.5. Work for the FoW for PwDs</w:t>
            </w:r>
            <w:r w:rsidR="00D80558">
              <w:rPr>
                <w:noProof/>
                <w:webHidden/>
              </w:rPr>
              <w:tab/>
            </w:r>
            <w:r w:rsidR="00D80558">
              <w:rPr>
                <w:noProof/>
                <w:webHidden/>
              </w:rPr>
              <w:fldChar w:fldCharType="begin"/>
            </w:r>
            <w:r w:rsidR="00D80558">
              <w:rPr>
                <w:noProof/>
                <w:webHidden/>
              </w:rPr>
              <w:instrText xml:space="preserve"> PAGEREF _Toc109923589 \h </w:instrText>
            </w:r>
            <w:r w:rsidR="00D80558">
              <w:rPr>
                <w:noProof/>
                <w:webHidden/>
              </w:rPr>
            </w:r>
            <w:r w:rsidR="00D80558">
              <w:rPr>
                <w:noProof/>
                <w:webHidden/>
              </w:rPr>
              <w:fldChar w:fldCharType="separate"/>
            </w:r>
            <w:r w:rsidR="00D80558">
              <w:rPr>
                <w:noProof/>
                <w:webHidden/>
              </w:rPr>
              <w:t>10</w:t>
            </w:r>
            <w:r w:rsidR="00D80558">
              <w:rPr>
                <w:noProof/>
                <w:webHidden/>
              </w:rPr>
              <w:fldChar w:fldCharType="end"/>
            </w:r>
          </w:hyperlink>
        </w:p>
        <w:p w14:paraId="7850BD25" w14:textId="51CF55DA" w:rsidR="00D80558" w:rsidRDefault="00A65CF7">
          <w:pPr>
            <w:pStyle w:val="TOC2"/>
            <w:tabs>
              <w:tab w:val="right" w:leader="dot" w:pos="9487"/>
            </w:tabs>
            <w:rPr>
              <w:rFonts w:eastAsiaTheme="minorEastAsia" w:cstheme="minorBidi"/>
              <w:b w:val="0"/>
              <w:bCs w:val="0"/>
              <w:noProof/>
              <w:sz w:val="22"/>
              <w:szCs w:val="22"/>
              <w:lang w:eastAsia="en-GB"/>
            </w:rPr>
          </w:pPr>
          <w:hyperlink w:anchor="_Toc109923590" w:history="1">
            <w:r w:rsidR="00D80558" w:rsidRPr="006A77BE">
              <w:rPr>
                <w:rStyle w:val="Hyperlink"/>
                <w:noProof/>
              </w:rPr>
              <w:t>8.2. Inclusion of PwDs in the World of Work and Society through Adequate Data and Accessibility Measures</w:t>
            </w:r>
            <w:r w:rsidR="00D80558">
              <w:rPr>
                <w:noProof/>
                <w:webHidden/>
              </w:rPr>
              <w:tab/>
            </w:r>
            <w:r w:rsidR="00D80558">
              <w:rPr>
                <w:noProof/>
                <w:webHidden/>
              </w:rPr>
              <w:fldChar w:fldCharType="begin"/>
            </w:r>
            <w:r w:rsidR="00D80558">
              <w:rPr>
                <w:noProof/>
                <w:webHidden/>
              </w:rPr>
              <w:instrText xml:space="preserve"> PAGEREF _Toc109923590 \h </w:instrText>
            </w:r>
            <w:r w:rsidR="00D80558">
              <w:rPr>
                <w:noProof/>
                <w:webHidden/>
              </w:rPr>
            </w:r>
            <w:r w:rsidR="00D80558">
              <w:rPr>
                <w:noProof/>
                <w:webHidden/>
              </w:rPr>
              <w:fldChar w:fldCharType="separate"/>
            </w:r>
            <w:r w:rsidR="00D80558">
              <w:rPr>
                <w:noProof/>
                <w:webHidden/>
              </w:rPr>
              <w:t>11</w:t>
            </w:r>
            <w:r w:rsidR="00D80558">
              <w:rPr>
                <w:noProof/>
                <w:webHidden/>
              </w:rPr>
              <w:fldChar w:fldCharType="end"/>
            </w:r>
          </w:hyperlink>
        </w:p>
        <w:p w14:paraId="4C751D1E" w14:textId="256BEDCE" w:rsidR="00D80558" w:rsidRDefault="00A65CF7">
          <w:pPr>
            <w:pStyle w:val="TOC3"/>
            <w:tabs>
              <w:tab w:val="right" w:leader="dot" w:pos="9487"/>
            </w:tabs>
            <w:rPr>
              <w:rFonts w:eastAsiaTheme="minorEastAsia" w:cstheme="minorBidi"/>
              <w:noProof/>
              <w:sz w:val="22"/>
              <w:szCs w:val="22"/>
              <w:lang w:eastAsia="en-GB"/>
            </w:rPr>
          </w:pPr>
          <w:hyperlink w:anchor="_Toc109923591" w:history="1">
            <w:r w:rsidR="00D80558" w:rsidRPr="006A77BE">
              <w:rPr>
                <w:rStyle w:val="Hyperlink"/>
                <w:noProof/>
              </w:rPr>
              <w:t>8.2.1. Consideration of the Diversity of Disability</w:t>
            </w:r>
            <w:r w:rsidR="00D80558">
              <w:rPr>
                <w:noProof/>
                <w:webHidden/>
              </w:rPr>
              <w:tab/>
            </w:r>
            <w:r w:rsidR="00D80558">
              <w:rPr>
                <w:noProof/>
                <w:webHidden/>
              </w:rPr>
              <w:fldChar w:fldCharType="begin"/>
            </w:r>
            <w:r w:rsidR="00D80558">
              <w:rPr>
                <w:noProof/>
                <w:webHidden/>
              </w:rPr>
              <w:instrText xml:space="preserve"> PAGEREF _Toc109923591 \h </w:instrText>
            </w:r>
            <w:r w:rsidR="00D80558">
              <w:rPr>
                <w:noProof/>
                <w:webHidden/>
              </w:rPr>
            </w:r>
            <w:r w:rsidR="00D80558">
              <w:rPr>
                <w:noProof/>
                <w:webHidden/>
              </w:rPr>
              <w:fldChar w:fldCharType="separate"/>
            </w:r>
            <w:r w:rsidR="00D80558">
              <w:rPr>
                <w:noProof/>
                <w:webHidden/>
              </w:rPr>
              <w:t>11</w:t>
            </w:r>
            <w:r w:rsidR="00D80558">
              <w:rPr>
                <w:noProof/>
                <w:webHidden/>
              </w:rPr>
              <w:fldChar w:fldCharType="end"/>
            </w:r>
          </w:hyperlink>
        </w:p>
        <w:p w14:paraId="43EAD84C" w14:textId="7C854391" w:rsidR="00D80558" w:rsidRDefault="00A65CF7">
          <w:pPr>
            <w:pStyle w:val="TOC3"/>
            <w:tabs>
              <w:tab w:val="right" w:leader="dot" w:pos="9487"/>
            </w:tabs>
            <w:rPr>
              <w:rFonts w:eastAsiaTheme="minorEastAsia" w:cstheme="minorBidi"/>
              <w:noProof/>
              <w:sz w:val="22"/>
              <w:szCs w:val="22"/>
              <w:lang w:eastAsia="en-GB"/>
            </w:rPr>
          </w:pPr>
          <w:hyperlink w:anchor="_Toc109923592" w:history="1">
            <w:r w:rsidR="00D80558" w:rsidRPr="006A77BE">
              <w:rPr>
                <w:rStyle w:val="Hyperlink"/>
                <w:noProof/>
              </w:rPr>
              <w:t>8.2.2. Definition, Categorisation and Data Collection of PwDs to Facilitate Analysis and Policies to Include PwDs</w:t>
            </w:r>
            <w:r w:rsidR="00D80558">
              <w:rPr>
                <w:noProof/>
                <w:webHidden/>
              </w:rPr>
              <w:tab/>
            </w:r>
            <w:r w:rsidR="00D80558">
              <w:rPr>
                <w:noProof/>
                <w:webHidden/>
              </w:rPr>
              <w:fldChar w:fldCharType="begin"/>
            </w:r>
            <w:r w:rsidR="00D80558">
              <w:rPr>
                <w:noProof/>
                <w:webHidden/>
              </w:rPr>
              <w:instrText xml:space="preserve"> PAGEREF _Toc109923592 \h </w:instrText>
            </w:r>
            <w:r w:rsidR="00D80558">
              <w:rPr>
                <w:noProof/>
                <w:webHidden/>
              </w:rPr>
            </w:r>
            <w:r w:rsidR="00D80558">
              <w:rPr>
                <w:noProof/>
                <w:webHidden/>
              </w:rPr>
              <w:fldChar w:fldCharType="separate"/>
            </w:r>
            <w:r w:rsidR="00D80558">
              <w:rPr>
                <w:noProof/>
                <w:webHidden/>
              </w:rPr>
              <w:t>11</w:t>
            </w:r>
            <w:r w:rsidR="00D80558">
              <w:rPr>
                <w:noProof/>
                <w:webHidden/>
              </w:rPr>
              <w:fldChar w:fldCharType="end"/>
            </w:r>
          </w:hyperlink>
        </w:p>
        <w:p w14:paraId="2378B1A1" w14:textId="51EC5468" w:rsidR="00D80558" w:rsidRDefault="00A65CF7">
          <w:pPr>
            <w:pStyle w:val="TOC2"/>
            <w:tabs>
              <w:tab w:val="right" w:leader="dot" w:pos="9487"/>
            </w:tabs>
            <w:rPr>
              <w:rFonts w:eastAsiaTheme="minorEastAsia" w:cstheme="minorBidi"/>
              <w:b w:val="0"/>
              <w:bCs w:val="0"/>
              <w:noProof/>
              <w:sz w:val="22"/>
              <w:szCs w:val="22"/>
              <w:lang w:eastAsia="en-GB"/>
            </w:rPr>
          </w:pPr>
          <w:hyperlink w:anchor="_Toc109923593" w:history="1">
            <w:r w:rsidR="00D80558" w:rsidRPr="006A77BE">
              <w:rPr>
                <w:rStyle w:val="Hyperlink"/>
                <w:noProof/>
              </w:rPr>
              <w:t>8.3. Universal Design that Facilitates Transport and Accessibility of PwDs in the World of Work and Society</w:t>
            </w:r>
            <w:r w:rsidR="00D80558">
              <w:rPr>
                <w:noProof/>
                <w:webHidden/>
              </w:rPr>
              <w:tab/>
            </w:r>
            <w:r w:rsidR="00D80558">
              <w:rPr>
                <w:noProof/>
                <w:webHidden/>
              </w:rPr>
              <w:fldChar w:fldCharType="begin"/>
            </w:r>
            <w:r w:rsidR="00D80558">
              <w:rPr>
                <w:noProof/>
                <w:webHidden/>
              </w:rPr>
              <w:instrText xml:space="preserve"> PAGEREF _Toc109923593 \h </w:instrText>
            </w:r>
            <w:r w:rsidR="00D80558">
              <w:rPr>
                <w:noProof/>
                <w:webHidden/>
              </w:rPr>
            </w:r>
            <w:r w:rsidR="00D80558">
              <w:rPr>
                <w:noProof/>
                <w:webHidden/>
              </w:rPr>
              <w:fldChar w:fldCharType="separate"/>
            </w:r>
            <w:r w:rsidR="00D80558">
              <w:rPr>
                <w:noProof/>
                <w:webHidden/>
              </w:rPr>
              <w:t>11</w:t>
            </w:r>
            <w:r w:rsidR="00D80558">
              <w:rPr>
                <w:noProof/>
                <w:webHidden/>
              </w:rPr>
              <w:fldChar w:fldCharType="end"/>
            </w:r>
          </w:hyperlink>
        </w:p>
        <w:p w14:paraId="6843350B" w14:textId="17DAC09D" w:rsidR="00D80558" w:rsidRDefault="00A65CF7">
          <w:pPr>
            <w:pStyle w:val="TOC2"/>
            <w:tabs>
              <w:tab w:val="right" w:leader="dot" w:pos="9487"/>
            </w:tabs>
            <w:rPr>
              <w:rFonts w:eastAsiaTheme="minorEastAsia" w:cstheme="minorBidi"/>
              <w:b w:val="0"/>
              <w:bCs w:val="0"/>
              <w:noProof/>
              <w:sz w:val="22"/>
              <w:szCs w:val="22"/>
              <w:lang w:eastAsia="en-GB"/>
            </w:rPr>
          </w:pPr>
          <w:hyperlink w:anchor="_Toc109923594" w:history="1">
            <w:r w:rsidR="00D80558" w:rsidRPr="006A77BE">
              <w:rPr>
                <w:rStyle w:val="Hyperlink"/>
                <w:noProof/>
              </w:rPr>
              <w:t>8.4. Social Dialogue and Communication between Institutions</w:t>
            </w:r>
            <w:r w:rsidR="00D80558">
              <w:rPr>
                <w:noProof/>
                <w:webHidden/>
              </w:rPr>
              <w:tab/>
            </w:r>
            <w:r w:rsidR="00D80558">
              <w:rPr>
                <w:noProof/>
                <w:webHidden/>
              </w:rPr>
              <w:fldChar w:fldCharType="begin"/>
            </w:r>
            <w:r w:rsidR="00D80558">
              <w:rPr>
                <w:noProof/>
                <w:webHidden/>
              </w:rPr>
              <w:instrText xml:space="preserve"> PAGEREF _Toc109923594 \h </w:instrText>
            </w:r>
            <w:r w:rsidR="00D80558">
              <w:rPr>
                <w:noProof/>
                <w:webHidden/>
              </w:rPr>
            </w:r>
            <w:r w:rsidR="00D80558">
              <w:rPr>
                <w:noProof/>
                <w:webHidden/>
              </w:rPr>
              <w:fldChar w:fldCharType="separate"/>
            </w:r>
            <w:r w:rsidR="00D80558">
              <w:rPr>
                <w:noProof/>
                <w:webHidden/>
              </w:rPr>
              <w:t>12</w:t>
            </w:r>
            <w:r w:rsidR="00D80558">
              <w:rPr>
                <w:noProof/>
                <w:webHidden/>
              </w:rPr>
              <w:fldChar w:fldCharType="end"/>
            </w:r>
          </w:hyperlink>
        </w:p>
        <w:p w14:paraId="7556D2BD" w14:textId="479638DE" w:rsidR="00D80558" w:rsidRDefault="00A65CF7">
          <w:pPr>
            <w:pStyle w:val="TOC2"/>
            <w:tabs>
              <w:tab w:val="right" w:leader="dot" w:pos="9487"/>
            </w:tabs>
            <w:rPr>
              <w:rFonts w:eastAsiaTheme="minorEastAsia" w:cstheme="minorBidi"/>
              <w:b w:val="0"/>
              <w:bCs w:val="0"/>
              <w:noProof/>
              <w:sz w:val="22"/>
              <w:szCs w:val="22"/>
              <w:lang w:eastAsia="en-GB"/>
            </w:rPr>
          </w:pPr>
          <w:hyperlink w:anchor="_Toc109923595" w:history="1">
            <w:r w:rsidR="00D80558" w:rsidRPr="006A77BE">
              <w:rPr>
                <w:rStyle w:val="Hyperlink"/>
                <w:noProof/>
              </w:rPr>
              <w:t>8.5 Measures to Facilitate Equal Access and Non-Discrimination for PwDs in the World of Work and Society</w:t>
            </w:r>
            <w:r w:rsidR="00D80558">
              <w:rPr>
                <w:noProof/>
                <w:webHidden/>
              </w:rPr>
              <w:tab/>
            </w:r>
            <w:r w:rsidR="00D80558">
              <w:rPr>
                <w:noProof/>
                <w:webHidden/>
              </w:rPr>
              <w:fldChar w:fldCharType="begin"/>
            </w:r>
            <w:r w:rsidR="00D80558">
              <w:rPr>
                <w:noProof/>
                <w:webHidden/>
              </w:rPr>
              <w:instrText xml:space="preserve"> PAGEREF _Toc109923595 \h </w:instrText>
            </w:r>
            <w:r w:rsidR="00D80558">
              <w:rPr>
                <w:noProof/>
                <w:webHidden/>
              </w:rPr>
            </w:r>
            <w:r w:rsidR="00D80558">
              <w:rPr>
                <w:noProof/>
                <w:webHidden/>
              </w:rPr>
              <w:fldChar w:fldCharType="separate"/>
            </w:r>
            <w:r w:rsidR="00D80558">
              <w:rPr>
                <w:noProof/>
                <w:webHidden/>
              </w:rPr>
              <w:t>12</w:t>
            </w:r>
            <w:r w:rsidR="00D80558">
              <w:rPr>
                <w:noProof/>
                <w:webHidden/>
              </w:rPr>
              <w:fldChar w:fldCharType="end"/>
            </w:r>
          </w:hyperlink>
        </w:p>
        <w:p w14:paraId="1EDFA482" w14:textId="304ACAAB" w:rsidR="00D80558" w:rsidRDefault="00A65CF7">
          <w:pPr>
            <w:pStyle w:val="TOC2"/>
            <w:tabs>
              <w:tab w:val="right" w:leader="dot" w:pos="9487"/>
            </w:tabs>
            <w:rPr>
              <w:rFonts w:eastAsiaTheme="minorEastAsia" w:cstheme="minorBidi"/>
              <w:b w:val="0"/>
              <w:bCs w:val="0"/>
              <w:noProof/>
              <w:sz w:val="22"/>
              <w:szCs w:val="22"/>
              <w:lang w:eastAsia="en-GB"/>
            </w:rPr>
          </w:pPr>
          <w:hyperlink w:anchor="_Toc109923596" w:history="1">
            <w:r w:rsidR="00D80558" w:rsidRPr="006A77BE">
              <w:rPr>
                <w:rStyle w:val="Hyperlink"/>
                <w:noProof/>
              </w:rPr>
              <w:t>8.6   Women with Disabilities</w:t>
            </w:r>
            <w:r w:rsidR="00D80558">
              <w:rPr>
                <w:noProof/>
                <w:webHidden/>
              </w:rPr>
              <w:tab/>
            </w:r>
            <w:r w:rsidR="00D80558">
              <w:rPr>
                <w:noProof/>
                <w:webHidden/>
              </w:rPr>
              <w:fldChar w:fldCharType="begin"/>
            </w:r>
            <w:r w:rsidR="00D80558">
              <w:rPr>
                <w:noProof/>
                <w:webHidden/>
              </w:rPr>
              <w:instrText xml:space="preserve"> PAGEREF _Toc109923596 \h </w:instrText>
            </w:r>
            <w:r w:rsidR="00D80558">
              <w:rPr>
                <w:noProof/>
                <w:webHidden/>
              </w:rPr>
            </w:r>
            <w:r w:rsidR="00D80558">
              <w:rPr>
                <w:noProof/>
                <w:webHidden/>
              </w:rPr>
              <w:fldChar w:fldCharType="separate"/>
            </w:r>
            <w:r w:rsidR="00D80558">
              <w:rPr>
                <w:noProof/>
                <w:webHidden/>
              </w:rPr>
              <w:t>13</w:t>
            </w:r>
            <w:r w:rsidR="00D80558">
              <w:rPr>
                <w:noProof/>
                <w:webHidden/>
              </w:rPr>
              <w:fldChar w:fldCharType="end"/>
            </w:r>
          </w:hyperlink>
        </w:p>
        <w:p w14:paraId="04B6CED8" w14:textId="7D00FE84" w:rsidR="00D80558" w:rsidRDefault="00A65CF7">
          <w:pPr>
            <w:pStyle w:val="TOC2"/>
            <w:tabs>
              <w:tab w:val="right" w:leader="dot" w:pos="9487"/>
            </w:tabs>
            <w:rPr>
              <w:rFonts w:eastAsiaTheme="minorEastAsia" w:cstheme="minorBidi"/>
              <w:b w:val="0"/>
              <w:bCs w:val="0"/>
              <w:noProof/>
              <w:sz w:val="22"/>
              <w:szCs w:val="22"/>
              <w:lang w:eastAsia="en-GB"/>
            </w:rPr>
          </w:pPr>
          <w:hyperlink w:anchor="_Toc109923597" w:history="1">
            <w:r w:rsidR="00D80558" w:rsidRPr="006A77BE">
              <w:rPr>
                <w:rStyle w:val="Hyperlink"/>
                <w:noProof/>
              </w:rPr>
              <w:t>8.7 Other Recommendations</w:t>
            </w:r>
            <w:r w:rsidR="00D80558">
              <w:rPr>
                <w:noProof/>
                <w:webHidden/>
              </w:rPr>
              <w:tab/>
            </w:r>
            <w:r w:rsidR="00D80558">
              <w:rPr>
                <w:noProof/>
                <w:webHidden/>
              </w:rPr>
              <w:fldChar w:fldCharType="begin"/>
            </w:r>
            <w:r w:rsidR="00D80558">
              <w:rPr>
                <w:noProof/>
                <w:webHidden/>
              </w:rPr>
              <w:instrText xml:space="preserve"> PAGEREF _Toc109923597 \h </w:instrText>
            </w:r>
            <w:r w:rsidR="00D80558">
              <w:rPr>
                <w:noProof/>
                <w:webHidden/>
              </w:rPr>
            </w:r>
            <w:r w:rsidR="00D80558">
              <w:rPr>
                <w:noProof/>
                <w:webHidden/>
              </w:rPr>
              <w:fldChar w:fldCharType="separate"/>
            </w:r>
            <w:r w:rsidR="00D80558">
              <w:rPr>
                <w:noProof/>
                <w:webHidden/>
              </w:rPr>
              <w:t>13</w:t>
            </w:r>
            <w:r w:rsidR="00D80558">
              <w:rPr>
                <w:noProof/>
                <w:webHidden/>
              </w:rPr>
              <w:fldChar w:fldCharType="end"/>
            </w:r>
          </w:hyperlink>
        </w:p>
        <w:p w14:paraId="7429F01C" w14:textId="0B23392C" w:rsidR="00D80558" w:rsidRDefault="00A65CF7">
          <w:pPr>
            <w:pStyle w:val="TOC1"/>
            <w:tabs>
              <w:tab w:val="left" w:pos="480"/>
              <w:tab w:val="right" w:leader="dot" w:pos="9487"/>
            </w:tabs>
            <w:rPr>
              <w:rFonts w:asciiTheme="minorHAnsi" w:eastAsiaTheme="minorEastAsia" w:hAnsiTheme="minorHAnsi" w:cstheme="minorBidi"/>
              <w:b w:val="0"/>
              <w:bCs w:val="0"/>
              <w:caps w:val="0"/>
              <w:noProof/>
              <w:sz w:val="22"/>
              <w:szCs w:val="22"/>
              <w:lang w:eastAsia="en-GB"/>
            </w:rPr>
          </w:pPr>
          <w:hyperlink w:anchor="_Toc109923598" w:history="1">
            <w:r w:rsidR="00D80558" w:rsidRPr="006A77BE">
              <w:rPr>
                <w:rStyle w:val="Hyperlink"/>
                <w:noProof/>
              </w:rPr>
              <w:t>9.</w:t>
            </w:r>
            <w:r w:rsidR="00D80558">
              <w:rPr>
                <w:rFonts w:asciiTheme="minorHAnsi" w:eastAsiaTheme="minorEastAsia" w:hAnsiTheme="minorHAnsi" w:cstheme="minorBidi"/>
                <w:b w:val="0"/>
                <w:bCs w:val="0"/>
                <w:caps w:val="0"/>
                <w:noProof/>
                <w:sz w:val="22"/>
                <w:szCs w:val="22"/>
                <w:lang w:eastAsia="en-GB"/>
              </w:rPr>
              <w:tab/>
            </w:r>
            <w:r w:rsidR="00D80558" w:rsidRPr="006A77BE">
              <w:rPr>
                <w:rStyle w:val="Hyperlink"/>
                <w:noProof/>
              </w:rPr>
              <w:t>CONCLUSIONS</w:t>
            </w:r>
            <w:r w:rsidR="00D80558">
              <w:rPr>
                <w:noProof/>
                <w:webHidden/>
              </w:rPr>
              <w:tab/>
            </w:r>
            <w:r w:rsidR="00D80558">
              <w:rPr>
                <w:noProof/>
                <w:webHidden/>
              </w:rPr>
              <w:fldChar w:fldCharType="begin"/>
            </w:r>
            <w:r w:rsidR="00D80558">
              <w:rPr>
                <w:noProof/>
                <w:webHidden/>
              </w:rPr>
              <w:instrText xml:space="preserve"> PAGEREF _Toc109923598 \h </w:instrText>
            </w:r>
            <w:r w:rsidR="00D80558">
              <w:rPr>
                <w:noProof/>
                <w:webHidden/>
              </w:rPr>
            </w:r>
            <w:r w:rsidR="00D80558">
              <w:rPr>
                <w:noProof/>
                <w:webHidden/>
              </w:rPr>
              <w:fldChar w:fldCharType="separate"/>
            </w:r>
            <w:r w:rsidR="00D80558">
              <w:rPr>
                <w:noProof/>
                <w:webHidden/>
              </w:rPr>
              <w:t>13</w:t>
            </w:r>
            <w:r w:rsidR="00D80558">
              <w:rPr>
                <w:noProof/>
                <w:webHidden/>
              </w:rPr>
              <w:fldChar w:fldCharType="end"/>
            </w:r>
          </w:hyperlink>
        </w:p>
        <w:p w14:paraId="5A9B4E34" w14:textId="51C438D1" w:rsidR="00B32A4F" w:rsidRDefault="00B32A4F">
          <w:r w:rsidRPr="00203B0C">
            <w:rPr>
              <w:b/>
              <w:bCs/>
              <w:noProof/>
              <w:sz w:val="28"/>
            </w:rPr>
            <w:lastRenderedPageBreak/>
            <w:fldChar w:fldCharType="end"/>
          </w:r>
        </w:p>
      </w:sdtContent>
    </w:sdt>
    <w:p w14:paraId="45AA6724" w14:textId="07E237B7" w:rsidR="00FB4DBA" w:rsidRDefault="00FB4DBA" w:rsidP="00B662B3">
      <w:pPr>
        <w:jc w:val="both"/>
        <w:rPr>
          <w:rFonts w:cstheme="minorHAnsi"/>
          <w:b/>
          <w:bCs/>
          <w:sz w:val="20"/>
          <w:szCs w:val="20"/>
          <w:lang w:val="en-US"/>
        </w:rPr>
      </w:pPr>
    </w:p>
    <w:p w14:paraId="75F3482A" w14:textId="6C605A5E" w:rsidR="00245FA0" w:rsidRPr="00245FA0" w:rsidRDefault="00245FA0" w:rsidP="00B662B3">
      <w:pPr>
        <w:jc w:val="both"/>
        <w:rPr>
          <w:rFonts w:cstheme="minorHAnsi"/>
          <w:b/>
          <w:bCs/>
        </w:rPr>
      </w:pPr>
    </w:p>
    <w:p w14:paraId="5C756C26" w14:textId="77777777" w:rsidR="00DC105A" w:rsidRDefault="00DC105A">
      <w:pPr>
        <w:rPr>
          <w:rFonts w:asciiTheme="majorHAnsi" w:eastAsiaTheme="majorEastAsia" w:hAnsiTheme="majorHAnsi" w:cstheme="majorBidi"/>
          <w:color w:val="2F5496" w:themeColor="accent1" w:themeShade="BF"/>
          <w:sz w:val="32"/>
          <w:szCs w:val="32"/>
        </w:rPr>
      </w:pPr>
      <w:r>
        <w:br w:type="page"/>
      </w:r>
    </w:p>
    <w:p w14:paraId="112459D6" w14:textId="584FB965" w:rsidR="00245FA0" w:rsidRPr="003473E8" w:rsidRDefault="00245FA0">
      <w:pPr>
        <w:pStyle w:val="Heading1"/>
        <w:numPr>
          <w:ilvl w:val="0"/>
          <w:numId w:val="17"/>
        </w:numPr>
      </w:pPr>
      <w:bookmarkStart w:id="0" w:name="_Toc109923573"/>
      <w:r w:rsidRPr="003473E8">
        <w:lastRenderedPageBreak/>
        <w:t>INTRODUCTION</w:t>
      </w:r>
      <w:bookmarkEnd w:id="0"/>
    </w:p>
    <w:p w14:paraId="3A9733D8" w14:textId="07F3ABE6" w:rsidR="00245FA0" w:rsidRPr="006979EC" w:rsidRDefault="00245FA0" w:rsidP="00B662B3">
      <w:pPr>
        <w:jc w:val="both"/>
        <w:rPr>
          <w:rFonts w:cstheme="minorHAnsi"/>
        </w:rPr>
      </w:pPr>
    </w:p>
    <w:p w14:paraId="3F1CF69D" w14:textId="2A1A8716" w:rsidR="00245FA0" w:rsidRPr="00C864D7" w:rsidRDefault="00FF1248" w:rsidP="00B662B3">
      <w:pPr>
        <w:jc w:val="both"/>
        <w:rPr>
          <w:rFonts w:cstheme="minorHAnsi"/>
          <w:sz w:val="22"/>
          <w:szCs w:val="22"/>
        </w:rPr>
      </w:pPr>
      <w:r w:rsidRPr="00C864D7">
        <w:rPr>
          <w:rFonts w:cstheme="minorHAnsi"/>
          <w:sz w:val="22"/>
          <w:szCs w:val="22"/>
        </w:rPr>
        <w:t>This Report summarises proceedings during a P</w:t>
      </w:r>
      <w:r w:rsidR="0047643A" w:rsidRPr="00C864D7">
        <w:rPr>
          <w:rFonts w:cstheme="minorHAnsi"/>
          <w:sz w:val="22"/>
          <w:szCs w:val="22"/>
        </w:rPr>
        <w:t>ost</w:t>
      </w:r>
      <w:r w:rsidRPr="00C864D7">
        <w:rPr>
          <w:rFonts w:cstheme="minorHAnsi"/>
          <w:sz w:val="22"/>
          <w:szCs w:val="22"/>
        </w:rPr>
        <w:t xml:space="preserve">-Study Workshop on People with Disabilities (PwDs) held </w:t>
      </w:r>
      <w:r w:rsidR="0027526B">
        <w:rPr>
          <w:rFonts w:cstheme="minorHAnsi"/>
          <w:sz w:val="22"/>
          <w:szCs w:val="22"/>
        </w:rPr>
        <w:t>o</w:t>
      </w:r>
      <w:r w:rsidRPr="00C864D7">
        <w:rPr>
          <w:rFonts w:cstheme="minorHAnsi"/>
          <w:sz w:val="22"/>
          <w:szCs w:val="22"/>
        </w:rPr>
        <w:t xml:space="preserve">n </w:t>
      </w:r>
      <w:r w:rsidR="0047643A" w:rsidRPr="00C864D7">
        <w:rPr>
          <w:rFonts w:cstheme="minorHAnsi"/>
          <w:sz w:val="22"/>
          <w:szCs w:val="22"/>
        </w:rPr>
        <w:t xml:space="preserve">31th </w:t>
      </w:r>
      <w:r w:rsidRPr="00C864D7">
        <w:rPr>
          <w:rFonts w:cstheme="minorHAnsi"/>
          <w:sz w:val="22"/>
          <w:szCs w:val="22"/>
        </w:rPr>
        <w:t>M</w:t>
      </w:r>
      <w:r w:rsidR="0047643A" w:rsidRPr="00C864D7">
        <w:rPr>
          <w:rFonts w:cstheme="minorHAnsi"/>
          <w:sz w:val="22"/>
          <w:szCs w:val="22"/>
        </w:rPr>
        <w:t>ay</w:t>
      </w:r>
      <w:r w:rsidRPr="00C864D7">
        <w:rPr>
          <w:rFonts w:cstheme="minorHAnsi"/>
          <w:sz w:val="22"/>
          <w:szCs w:val="22"/>
        </w:rPr>
        <w:t xml:space="preserve"> 2022. </w:t>
      </w:r>
      <w:r w:rsidR="0027526B">
        <w:rPr>
          <w:rFonts w:cstheme="minorHAnsi"/>
          <w:sz w:val="22"/>
          <w:szCs w:val="22"/>
        </w:rPr>
        <w:t xml:space="preserve">The purpose of the Workshop was to present interested stakeholders with draft recommendations which had been developed during a detailed study into the decent future of work for PwDs, and provided a final opportunity for those stakeholders to agree or amend those recommendations.  </w:t>
      </w:r>
      <w:r w:rsidRPr="00C864D7">
        <w:rPr>
          <w:rFonts w:cstheme="minorHAnsi"/>
          <w:sz w:val="22"/>
          <w:szCs w:val="22"/>
        </w:rPr>
        <w:t>Th</w:t>
      </w:r>
      <w:r w:rsidR="0027526B">
        <w:rPr>
          <w:rFonts w:cstheme="minorHAnsi"/>
          <w:sz w:val="22"/>
          <w:szCs w:val="22"/>
        </w:rPr>
        <w:t>is</w:t>
      </w:r>
      <w:r w:rsidRPr="00C864D7">
        <w:rPr>
          <w:rFonts w:cstheme="minorHAnsi"/>
          <w:sz w:val="22"/>
          <w:szCs w:val="22"/>
        </w:rPr>
        <w:t xml:space="preserve"> Report contains, a</w:t>
      </w:r>
      <w:r w:rsidR="00CE27BF">
        <w:rPr>
          <w:rFonts w:cstheme="minorHAnsi"/>
          <w:sz w:val="22"/>
          <w:szCs w:val="22"/>
        </w:rPr>
        <w:t>t</w:t>
      </w:r>
      <w:r w:rsidRPr="00C864D7">
        <w:rPr>
          <w:rFonts w:cstheme="minorHAnsi"/>
          <w:sz w:val="22"/>
          <w:szCs w:val="22"/>
        </w:rPr>
        <w:t xml:space="preserve"> Annex</w:t>
      </w:r>
      <w:r w:rsidR="00CE27BF">
        <w:rPr>
          <w:rFonts w:cstheme="minorHAnsi"/>
          <w:sz w:val="22"/>
          <w:szCs w:val="22"/>
        </w:rPr>
        <w:t xml:space="preserve"> 1,</w:t>
      </w:r>
      <w:r w:rsidRPr="00C864D7">
        <w:rPr>
          <w:rFonts w:cstheme="minorHAnsi"/>
          <w:sz w:val="22"/>
          <w:szCs w:val="22"/>
        </w:rPr>
        <w:t xml:space="preserve"> all the PPT presentations which were delivered during the Workshop, gives an overview of the main points raised during discussions, and sets out the </w:t>
      </w:r>
      <w:r w:rsidR="0064252B" w:rsidRPr="00C864D7">
        <w:rPr>
          <w:rFonts w:cstheme="minorHAnsi"/>
          <w:sz w:val="22"/>
          <w:szCs w:val="22"/>
        </w:rPr>
        <w:t>P</w:t>
      </w:r>
      <w:r w:rsidRPr="00C864D7">
        <w:rPr>
          <w:rFonts w:cstheme="minorHAnsi"/>
          <w:sz w:val="22"/>
          <w:szCs w:val="22"/>
        </w:rPr>
        <w:t xml:space="preserve">olicy </w:t>
      </w:r>
      <w:r w:rsidR="0064252B" w:rsidRPr="00C864D7">
        <w:rPr>
          <w:rFonts w:cstheme="minorHAnsi"/>
          <w:sz w:val="22"/>
          <w:szCs w:val="22"/>
        </w:rPr>
        <w:t>R</w:t>
      </w:r>
      <w:r w:rsidRPr="00C864D7">
        <w:rPr>
          <w:rFonts w:cstheme="minorHAnsi"/>
          <w:sz w:val="22"/>
          <w:szCs w:val="22"/>
        </w:rPr>
        <w:t xml:space="preserve">ecommendations </w:t>
      </w:r>
      <w:r w:rsidR="0027526B">
        <w:rPr>
          <w:rFonts w:cstheme="minorHAnsi"/>
          <w:sz w:val="22"/>
          <w:szCs w:val="22"/>
        </w:rPr>
        <w:t xml:space="preserve">as amended </w:t>
      </w:r>
      <w:r w:rsidRPr="00C864D7">
        <w:rPr>
          <w:rFonts w:cstheme="minorHAnsi"/>
          <w:sz w:val="22"/>
          <w:szCs w:val="22"/>
        </w:rPr>
        <w:t>by participating stakeholders.</w:t>
      </w:r>
    </w:p>
    <w:p w14:paraId="552DBCDA" w14:textId="60C4E268" w:rsidR="00245FA0" w:rsidRPr="003473E8" w:rsidRDefault="00245FA0">
      <w:pPr>
        <w:pStyle w:val="Heading1"/>
        <w:numPr>
          <w:ilvl w:val="0"/>
          <w:numId w:val="17"/>
        </w:numPr>
      </w:pPr>
      <w:bookmarkStart w:id="1" w:name="_Toc109923574"/>
      <w:r w:rsidRPr="003473E8">
        <w:t>CONTEXT</w:t>
      </w:r>
      <w:bookmarkEnd w:id="1"/>
    </w:p>
    <w:p w14:paraId="56B2CC8A" w14:textId="77777777" w:rsidR="00245FA0" w:rsidRPr="006979EC" w:rsidRDefault="00245FA0" w:rsidP="00B662B3">
      <w:pPr>
        <w:jc w:val="both"/>
        <w:rPr>
          <w:rFonts w:cstheme="minorHAnsi"/>
        </w:rPr>
      </w:pPr>
    </w:p>
    <w:p w14:paraId="2BCB19F9" w14:textId="51BCC452" w:rsidR="00CF1ED6" w:rsidRPr="00C864D7" w:rsidRDefault="00245FA0" w:rsidP="00B662B3">
      <w:pPr>
        <w:jc w:val="both"/>
        <w:rPr>
          <w:rFonts w:cstheme="minorHAnsi"/>
          <w:b/>
          <w:sz w:val="22"/>
          <w:szCs w:val="22"/>
        </w:rPr>
      </w:pPr>
      <w:r w:rsidRPr="00C864D7">
        <w:rPr>
          <w:rFonts w:cstheme="minorHAnsi"/>
          <w:sz w:val="22"/>
          <w:szCs w:val="22"/>
        </w:rPr>
        <w:t>The Project’s Terms of Reference (ToR) has set the following task for TAT</w:t>
      </w:r>
      <w:r w:rsidR="00CF1ED6" w:rsidRPr="00C864D7">
        <w:rPr>
          <w:rFonts w:cstheme="minorHAnsi"/>
          <w:sz w:val="22"/>
          <w:szCs w:val="22"/>
        </w:rPr>
        <w:t xml:space="preserve"> </w:t>
      </w:r>
      <w:r w:rsidRPr="00C864D7">
        <w:rPr>
          <w:rFonts w:cstheme="minorHAnsi"/>
          <w:sz w:val="22"/>
          <w:szCs w:val="22"/>
        </w:rPr>
        <w:t xml:space="preserve">in the delivery of </w:t>
      </w:r>
      <w:r w:rsidR="00CF1ED6" w:rsidRPr="00C864D7">
        <w:rPr>
          <w:rFonts w:cstheme="minorHAnsi"/>
          <w:sz w:val="22"/>
          <w:szCs w:val="22"/>
        </w:rPr>
        <w:t xml:space="preserve">Intervention </w:t>
      </w:r>
      <w:r w:rsidR="0027526B">
        <w:rPr>
          <w:rFonts w:cstheme="minorHAnsi"/>
          <w:sz w:val="22"/>
          <w:szCs w:val="22"/>
        </w:rPr>
        <w:t>12</w:t>
      </w:r>
      <w:r w:rsidR="00CF1ED6" w:rsidRPr="00C864D7">
        <w:rPr>
          <w:rFonts w:cstheme="minorHAnsi"/>
          <w:b/>
          <w:sz w:val="22"/>
          <w:szCs w:val="22"/>
        </w:rPr>
        <w:t xml:space="preserve">: </w:t>
      </w:r>
    </w:p>
    <w:p w14:paraId="47658AB2" w14:textId="77777777" w:rsidR="00CF1ED6" w:rsidRPr="00C864D7" w:rsidRDefault="00CF1ED6" w:rsidP="00B662B3">
      <w:pPr>
        <w:jc w:val="both"/>
        <w:rPr>
          <w:rFonts w:cstheme="minorHAnsi"/>
          <w:sz w:val="22"/>
          <w:szCs w:val="22"/>
        </w:rPr>
      </w:pPr>
    </w:p>
    <w:p w14:paraId="1D1E16BB" w14:textId="77777777" w:rsidR="00A222F8" w:rsidRPr="00C864D7" w:rsidRDefault="00A222F8" w:rsidP="00A222F8">
      <w:pPr>
        <w:keepLines/>
        <w:jc w:val="both"/>
        <w:rPr>
          <w:i/>
          <w:iCs/>
          <w:sz w:val="22"/>
          <w:szCs w:val="22"/>
        </w:rPr>
      </w:pPr>
      <w:bookmarkStart w:id="2" w:name="_Hlk99005660"/>
      <w:r w:rsidRPr="00C864D7">
        <w:rPr>
          <w:i/>
          <w:iCs/>
          <w:sz w:val="22"/>
          <w:szCs w:val="22"/>
        </w:rPr>
        <w:t>8 workshops will be organised in Ankara to discuss for studies which will be conducted under Category III: Scientific &amp; Technical Studies with the participation of relevant public institutions, academicians, NGOs, social partners, professional organisations, representatives of private sector.  2 workshops will be organised for each study. (4 pre-study workshops and 4 post-study workshops) 50 participants will attend to each workshop and will last one day. 5 participants out of 50 will be outside of Ankara. 10 staff of the Operation Beneficiary will participate to each workshop.</w:t>
      </w:r>
    </w:p>
    <w:p w14:paraId="031B1339" w14:textId="69D5E3FA" w:rsidR="00A222F8" w:rsidRPr="00C864D7" w:rsidRDefault="00A222F8" w:rsidP="00A222F8">
      <w:pPr>
        <w:keepLines/>
        <w:jc w:val="both"/>
        <w:rPr>
          <w:i/>
          <w:iCs/>
          <w:sz w:val="22"/>
          <w:szCs w:val="22"/>
        </w:rPr>
      </w:pPr>
    </w:p>
    <w:p w14:paraId="40626918" w14:textId="44C1A951" w:rsidR="00A222F8" w:rsidRPr="00C864D7" w:rsidRDefault="00A222F8" w:rsidP="00A222F8">
      <w:pPr>
        <w:jc w:val="both"/>
        <w:rPr>
          <w:rFonts w:cstheme="minorHAnsi"/>
          <w:bCs/>
          <w:sz w:val="22"/>
          <w:szCs w:val="22"/>
        </w:rPr>
      </w:pPr>
      <w:r w:rsidRPr="00C864D7">
        <w:rPr>
          <w:rFonts w:cstheme="minorHAnsi"/>
          <w:bCs/>
          <w:sz w:val="22"/>
          <w:szCs w:val="22"/>
        </w:rPr>
        <w:t>Sub-Intervention 12.2 relates to the P</w:t>
      </w:r>
      <w:r w:rsidR="0047643A" w:rsidRPr="00C864D7">
        <w:rPr>
          <w:rFonts w:cstheme="minorHAnsi"/>
          <w:bCs/>
          <w:sz w:val="22"/>
          <w:szCs w:val="22"/>
        </w:rPr>
        <w:t>ost</w:t>
      </w:r>
      <w:r w:rsidRPr="00C864D7">
        <w:rPr>
          <w:rFonts w:cstheme="minorHAnsi"/>
          <w:bCs/>
          <w:sz w:val="22"/>
          <w:szCs w:val="22"/>
        </w:rPr>
        <w:t>-Study Workshop on People with Disabilities (PwDs)</w:t>
      </w:r>
      <w:r w:rsidR="0027526B">
        <w:rPr>
          <w:rFonts w:cstheme="minorHAnsi"/>
          <w:bCs/>
          <w:sz w:val="22"/>
          <w:szCs w:val="22"/>
        </w:rPr>
        <w:t xml:space="preserve">, linked to the Project’s </w:t>
      </w:r>
      <w:r w:rsidRPr="00C864D7">
        <w:rPr>
          <w:rFonts w:cstheme="minorHAnsi"/>
          <w:bCs/>
          <w:sz w:val="22"/>
          <w:szCs w:val="22"/>
        </w:rPr>
        <w:t>Intervention 9</w:t>
      </w:r>
      <w:r w:rsidR="0027526B">
        <w:rPr>
          <w:rFonts w:cstheme="minorHAnsi"/>
          <w:bCs/>
          <w:sz w:val="22"/>
          <w:szCs w:val="22"/>
        </w:rPr>
        <w:t xml:space="preserve"> for which the ToR requires:</w:t>
      </w:r>
    </w:p>
    <w:p w14:paraId="4D97DAB1" w14:textId="55AD8F37" w:rsidR="00A222F8" w:rsidRPr="00C864D7" w:rsidRDefault="00A222F8" w:rsidP="00A222F8">
      <w:pPr>
        <w:keepLines/>
        <w:jc w:val="both"/>
        <w:rPr>
          <w:sz w:val="22"/>
          <w:szCs w:val="22"/>
        </w:rPr>
      </w:pPr>
    </w:p>
    <w:p w14:paraId="0E8EFAE3" w14:textId="17FE1BC4" w:rsidR="00A222F8" w:rsidRPr="00C864D7" w:rsidRDefault="00A222F8" w:rsidP="0047643A">
      <w:pPr>
        <w:keepLines/>
        <w:jc w:val="both"/>
        <w:rPr>
          <w:i/>
          <w:iCs/>
          <w:sz w:val="22"/>
          <w:szCs w:val="22"/>
        </w:rPr>
      </w:pPr>
      <w:r w:rsidRPr="00C864D7">
        <w:rPr>
          <w:i/>
          <w:iCs/>
          <w:sz w:val="22"/>
          <w:szCs w:val="22"/>
        </w:rPr>
        <w:t xml:space="preserve">A comprehensive report on Employment of people with Disabilities with the approach of decent future of work will be prepared. It will be a desk study on disabilities’ state of play in </w:t>
      </w:r>
      <w:r w:rsidR="00D23A7D">
        <w:rPr>
          <w:i/>
          <w:iCs/>
          <w:sz w:val="22"/>
          <w:szCs w:val="22"/>
        </w:rPr>
        <w:t>Türkiye</w:t>
      </w:r>
      <w:r w:rsidRPr="00C864D7">
        <w:rPr>
          <w:i/>
          <w:iCs/>
          <w:sz w:val="22"/>
          <w:szCs w:val="22"/>
        </w:rPr>
        <w:t xml:space="preserve"> and selected the EU Member States by comparing and interpreting of data and statistics on relevant employment incentives, implemented employment policies, barriers to labour market, etc. taken from relevant institutions. The future of work approach may bring opportunities for people with disabilities due to improved IT based jobs. These opportunities and best practices will also be analysed to make recommendations for </w:t>
      </w:r>
      <w:r w:rsidR="00D23A7D">
        <w:rPr>
          <w:i/>
          <w:iCs/>
          <w:sz w:val="22"/>
          <w:szCs w:val="22"/>
        </w:rPr>
        <w:t>Türkiye</w:t>
      </w:r>
      <w:r w:rsidRPr="00C864D7">
        <w:rPr>
          <w:i/>
          <w:iCs/>
          <w:sz w:val="22"/>
          <w:szCs w:val="22"/>
        </w:rPr>
        <w:t xml:space="preserve">. There will be also a gender-based analysis in the report. The Report will be prepared in cooperation with the relevant institutions, NGO/professional organisations and social partners. A recommendation report which will include analysis of finding of the research will be drafted in English with executive Turkish summary and it will be used to update relevant strategy plans and/or policies. It will be published on the official web site of the Operation Beneficiary. </w:t>
      </w:r>
    </w:p>
    <w:p w14:paraId="4CC2A746" w14:textId="56502C86" w:rsidR="00A222F8" w:rsidRPr="00C864D7" w:rsidRDefault="00A222F8" w:rsidP="00A222F8">
      <w:pPr>
        <w:keepLines/>
        <w:jc w:val="both"/>
        <w:rPr>
          <w:i/>
          <w:iCs/>
          <w:sz w:val="22"/>
          <w:szCs w:val="22"/>
        </w:rPr>
      </w:pPr>
      <w:r w:rsidRPr="00C864D7">
        <w:rPr>
          <w:i/>
          <w:iCs/>
          <w:sz w:val="22"/>
          <w:szCs w:val="22"/>
        </w:rPr>
        <w:t xml:space="preserve"> </w:t>
      </w:r>
    </w:p>
    <w:p w14:paraId="344E1A95" w14:textId="345DFAB4" w:rsidR="00A222F8" w:rsidRPr="003473E8" w:rsidRDefault="00A222F8">
      <w:pPr>
        <w:pStyle w:val="Heading1"/>
        <w:numPr>
          <w:ilvl w:val="0"/>
          <w:numId w:val="17"/>
        </w:numPr>
      </w:pPr>
      <w:bookmarkStart w:id="3" w:name="_Toc109923575"/>
      <w:bookmarkEnd w:id="2"/>
      <w:r w:rsidRPr="003473E8">
        <w:t>BACKGROUND</w:t>
      </w:r>
      <w:bookmarkEnd w:id="3"/>
    </w:p>
    <w:p w14:paraId="335E88D1" w14:textId="77777777" w:rsidR="00A222F8" w:rsidRPr="006979EC" w:rsidRDefault="00A222F8" w:rsidP="00A222F8">
      <w:pPr>
        <w:jc w:val="both"/>
        <w:rPr>
          <w:rFonts w:cstheme="minorHAnsi"/>
        </w:rPr>
      </w:pPr>
    </w:p>
    <w:p w14:paraId="76200912" w14:textId="6612C6A0" w:rsidR="00C34B91" w:rsidRDefault="0047643A" w:rsidP="00C34B91">
      <w:pPr>
        <w:jc w:val="both"/>
        <w:rPr>
          <w:rFonts w:cstheme="minorHAnsi"/>
          <w:sz w:val="22"/>
          <w:szCs w:val="22"/>
        </w:rPr>
      </w:pPr>
      <w:r w:rsidRPr="00C864D7">
        <w:rPr>
          <w:rFonts w:cstheme="minorHAnsi"/>
          <w:sz w:val="22"/>
          <w:szCs w:val="22"/>
        </w:rPr>
        <w:t>T</w:t>
      </w:r>
      <w:r w:rsidR="00A222F8" w:rsidRPr="00C864D7">
        <w:rPr>
          <w:rFonts w:cstheme="minorHAnsi"/>
          <w:sz w:val="22"/>
          <w:szCs w:val="22"/>
        </w:rPr>
        <w:t>he P</w:t>
      </w:r>
      <w:r w:rsidRPr="00C864D7">
        <w:rPr>
          <w:rFonts w:cstheme="minorHAnsi"/>
          <w:sz w:val="22"/>
          <w:szCs w:val="22"/>
        </w:rPr>
        <w:t>ost</w:t>
      </w:r>
      <w:r w:rsidR="00A222F8" w:rsidRPr="00C864D7">
        <w:rPr>
          <w:rFonts w:cstheme="minorHAnsi"/>
          <w:sz w:val="22"/>
          <w:szCs w:val="22"/>
        </w:rPr>
        <w:t xml:space="preserve">-Study Workshops </w:t>
      </w:r>
      <w:r w:rsidRPr="00C864D7">
        <w:rPr>
          <w:rFonts w:cstheme="minorHAnsi"/>
          <w:sz w:val="22"/>
          <w:szCs w:val="22"/>
        </w:rPr>
        <w:t xml:space="preserve">was </w:t>
      </w:r>
      <w:r w:rsidR="00A222F8" w:rsidRPr="00C864D7">
        <w:rPr>
          <w:rFonts w:cstheme="minorHAnsi"/>
          <w:sz w:val="22"/>
          <w:szCs w:val="22"/>
        </w:rPr>
        <w:t xml:space="preserve">held as </w:t>
      </w:r>
      <w:r w:rsidRPr="00C864D7">
        <w:rPr>
          <w:rFonts w:cstheme="minorHAnsi"/>
          <w:sz w:val="22"/>
          <w:szCs w:val="22"/>
        </w:rPr>
        <w:t xml:space="preserve">a hybrid event </w:t>
      </w:r>
      <w:r w:rsidR="00A222F8" w:rsidRPr="00C864D7">
        <w:rPr>
          <w:rFonts w:cstheme="minorHAnsi"/>
          <w:sz w:val="22"/>
          <w:szCs w:val="22"/>
        </w:rPr>
        <w:t>in Ankara</w:t>
      </w:r>
      <w:r w:rsidR="0027526B">
        <w:rPr>
          <w:rFonts w:cstheme="minorHAnsi"/>
          <w:sz w:val="22"/>
          <w:szCs w:val="22"/>
        </w:rPr>
        <w:t xml:space="preserve"> as </w:t>
      </w:r>
      <w:r w:rsidR="00C34B91">
        <w:rPr>
          <w:rFonts w:cstheme="minorHAnsi"/>
          <w:sz w:val="22"/>
          <w:szCs w:val="22"/>
        </w:rPr>
        <w:t xml:space="preserve">approved by correspondence between TAT and the Contracting Authority. </w:t>
      </w:r>
    </w:p>
    <w:p w14:paraId="4CB386BA" w14:textId="3446F69E" w:rsidR="00A222F8" w:rsidRPr="00212837" w:rsidRDefault="00A222F8" w:rsidP="00A222F8">
      <w:pPr>
        <w:jc w:val="both"/>
        <w:rPr>
          <w:rFonts w:cstheme="minorHAnsi"/>
          <w:sz w:val="22"/>
          <w:szCs w:val="22"/>
        </w:rPr>
      </w:pPr>
    </w:p>
    <w:p w14:paraId="0890C123" w14:textId="77777777" w:rsidR="00A222F8" w:rsidRPr="00212837" w:rsidRDefault="00A222F8" w:rsidP="00B662B3">
      <w:pPr>
        <w:jc w:val="both"/>
        <w:rPr>
          <w:rFonts w:cstheme="minorHAnsi"/>
          <w:i/>
          <w:iCs/>
        </w:rPr>
      </w:pPr>
    </w:p>
    <w:p w14:paraId="40BA912D" w14:textId="2461B801" w:rsidR="00245FA0" w:rsidRPr="003473E8" w:rsidRDefault="00496D5B">
      <w:pPr>
        <w:pStyle w:val="Heading1"/>
        <w:numPr>
          <w:ilvl w:val="0"/>
          <w:numId w:val="17"/>
        </w:numPr>
      </w:pPr>
      <w:bookmarkStart w:id="4" w:name="_Toc109923576"/>
      <w:r w:rsidRPr="003473E8">
        <w:lastRenderedPageBreak/>
        <w:t>AGENDA</w:t>
      </w:r>
      <w:bookmarkEnd w:id="4"/>
    </w:p>
    <w:p w14:paraId="2F1741E2" w14:textId="5DD6E7A4" w:rsidR="00496D5B" w:rsidRPr="006979EC" w:rsidRDefault="00496D5B" w:rsidP="00496D5B">
      <w:pPr>
        <w:jc w:val="both"/>
        <w:rPr>
          <w:rFonts w:cstheme="minorHAnsi"/>
          <w:b/>
          <w:bCs/>
        </w:rPr>
      </w:pPr>
    </w:p>
    <w:p w14:paraId="1044AFF2" w14:textId="21D18618" w:rsidR="00A222F8" w:rsidRPr="00C864D7" w:rsidRDefault="00A222F8" w:rsidP="00A222F8">
      <w:pPr>
        <w:jc w:val="both"/>
        <w:rPr>
          <w:rFonts w:cstheme="minorHAnsi"/>
          <w:sz w:val="22"/>
          <w:szCs w:val="22"/>
        </w:rPr>
      </w:pPr>
      <w:bookmarkStart w:id="5" w:name="_Hlk99006617"/>
      <w:r w:rsidRPr="00C864D7">
        <w:rPr>
          <w:rFonts w:cstheme="minorHAnsi"/>
          <w:sz w:val="22"/>
          <w:szCs w:val="22"/>
        </w:rPr>
        <w:t xml:space="preserve">The Agenda for the Workshop was developed by TAT in discussion with its </w:t>
      </w:r>
      <w:r w:rsidR="000B025E" w:rsidRPr="00C864D7">
        <w:rPr>
          <w:rFonts w:cstheme="minorHAnsi"/>
          <w:sz w:val="22"/>
          <w:szCs w:val="22"/>
        </w:rPr>
        <w:t>E</w:t>
      </w:r>
      <w:r w:rsidRPr="00C864D7">
        <w:rPr>
          <w:rFonts w:cstheme="minorHAnsi"/>
          <w:sz w:val="22"/>
          <w:szCs w:val="22"/>
        </w:rPr>
        <w:t xml:space="preserve">xperts, and was then submitted for comment and approval to the Operational Beneficiary. </w:t>
      </w:r>
      <w:r w:rsidR="0083125F" w:rsidRPr="006C59B1">
        <w:rPr>
          <w:rFonts w:cstheme="minorHAnsi"/>
          <w:sz w:val="22"/>
          <w:szCs w:val="22"/>
        </w:rPr>
        <w:t>The list</w:t>
      </w:r>
      <w:r w:rsidR="0083125F">
        <w:rPr>
          <w:rFonts w:cstheme="minorHAnsi"/>
          <w:sz w:val="22"/>
          <w:szCs w:val="22"/>
        </w:rPr>
        <w:t xml:space="preserve"> of</w:t>
      </w:r>
      <w:r w:rsidR="0083125F" w:rsidRPr="006C59B1">
        <w:rPr>
          <w:rFonts w:cstheme="minorHAnsi"/>
          <w:sz w:val="22"/>
          <w:szCs w:val="22"/>
        </w:rPr>
        <w:t xml:space="preserve"> </w:t>
      </w:r>
      <w:r w:rsidR="0083125F">
        <w:rPr>
          <w:rFonts w:cstheme="minorHAnsi"/>
          <w:sz w:val="22"/>
          <w:szCs w:val="22"/>
        </w:rPr>
        <w:t>participant institutions/organizations</w:t>
      </w:r>
      <w:r w:rsidR="0083125F" w:rsidRPr="006C59B1">
        <w:rPr>
          <w:rFonts w:cstheme="minorHAnsi"/>
          <w:sz w:val="22"/>
          <w:szCs w:val="22"/>
        </w:rPr>
        <w:t xml:space="preserve"> </w:t>
      </w:r>
      <w:r w:rsidR="0083125F">
        <w:rPr>
          <w:rFonts w:cstheme="minorHAnsi"/>
          <w:sz w:val="22"/>
          <w:szCs w:val="22"/>
        </w:rPr>
        <w:t>and a</w:t>
      </w:r>
      <w:r w:rsidR="0083125F" w:rsidRPr="006C59B1">
        <w:rPr>
          <w:rFonts w:cstheme="minorHAnsi"/>
          <w:sz w:val="22"/>
          <w:szCs w:val="22"/>
        </w:rPr>
        <w:t xml:space="preserve">genda are </w:t>
      </w:r>
      <w:r w:rsidR="0083125F">
        <w:rPr>
          <w:rFonts w:cstheme="minorHAnsi"/>
          <w:sz w:val="22"/>
          <w:szCs w:val="22"/>
        </w:rPr>
        <w:t xml:space="preserve">included </w:t>
      </w:r>
      <w:r w:rsidR="0083125F" w:rsidRPr="006C59B1">
        <w:rPr>
          <w:rFonts w:cstheme="minorHAnsi"/>
          <w:sz w:val="22"/>
          <w:szCs w:val="22"/>
        </w:rPr>
        <w:t>below:</w:t>
      </w:r>
    </w:p>
    <w:p w14:paraId="2D0440ED" w14:textId="5FEB93A5" w:rsidR="001C7AD9" w:rsidRDefault="001C7AD9" w:rsidP="00A222F8">
      <w:pPr>
        <w:jc w:val="both"/>
        <w:rPr>
          <w:rFonts w:cstheme="minorHAnsi"/>
        </w:rPr>
      </w:pPr>
    </w:p>
    <w:p w14:paraId="17A4C0AB" w14:textId="77777777" w:rsidR="00DC105A" w:rsidRPr="00C70ECA" w:rsidRDefault="00DC105A" w:rsidP="00DC105A">
      <w:pPr>
        <w:pBdr>
          <w:top w:val="single" w:sz="4" w:space="1" w:color="auto"/>
          <w:left w:val="single" w:sz="4" w:space="2" w:color="auto"/>
          <w:bottom w:val="single" w:sz="4" w:space="1" w:color="auto"/>
          <w:right w:val="single" w:sz="4" w:space="4" w:color="auto"/>
        </w:pBdr>
        <w:shd w:val="clear" w:color="auto" w:fill="FFD966" w:themeFill="accent4" w:themeFillTint="99"/>
        <w:spacing w:after="120"/>
        <w:jc w:val="center"/>
        <w:rPr>
          <w:rFonts w:ascii="Franklin Gothic Book" w:eastAsia="Times New Roman" w:hAnsi="Franklin Gothic Book" w:cs="Times New Roman"/>
          <w:b/>
          <w:color w:val="C00000"/>
          <w:sz w:val="22"/>
          <w:szCs w:val="22"/>
        </w:rPr>
      </w:pPr>
      <w:bookmarkStart w:id="6" w:name="OLE_LINK1"/>
      <w:bookmarkStart w:id="7" w:name="OLE_LINK2"/>
      <w:r w:rsidRPr="00C70ECA">
        <w:rPr>
          <w:rFonts w:ascii="Franklin Gothic Book" w:eastAsia="Times New Roman" w:hAnsi="Franklin Gothic Book" w:cs="Times New Roman"/>
          <w:b/>
          <w:color w:val="C00000"/>
          <w:sz w:val="22"/>
          <w:szCs w:val="22"/>
        </w:rPr>
        <w:t>Intervention 12.2(2): Workshops for Studies</w:t>
      </w:r>
    </w:p>
    <w:p w14:paraId="2680128D" w14:textId="77777777" w:rsidR="00DC105A" w:rsidRPr="00C70ECA" w:rsidRDefault="00DC105A" w:rsidP="00DC105A">
      <w:pPr>
        <w:pBdr>
          <w:top w:val="single" w:sz="4" w:space="1" w:color="auto"/>
          <w:left w:val="single" w:sz="4" w:space="2" w:color="auto"/>
          <w:bottom w:val="single" w:sz="4" w:space="1" w:color="auto"/>
          <w:right w:val="single" w:sz="4" w:space="4" w:color="auto"/>
        </w:pBdr>
        <w:shd w:val="clear" w:color="auto" w:fill="FFD966" w:themeFill="accent4" w:themeFillTint="99"/>
        <w:spacing w:after="120"/>
        <w:jc w:val="center"/>
        <w:rPr>
          <w:rFonts w:ascii="Franklin Gothic Book" w:eastAsia="Times New Roman" w:hAnsi="Franklin Gothic Book" w:cs="Times New Roman"/>
          <w:b/>
          <w:color w:val="C00000"/>
          <w:sz w:val="22"/>
          <w:szCs w:val="22"/>
        </w:rPr>
      </w:pPr>
      <w:r w:rsidRPr="00C70ECA">
        <w:rPr>
          <w:rFonts w:ascii="Franklin Gothic Book" w:eastAsia="Times New Roman" w:hAnsi="Franklin Gothic Book" w:cs="Times New Roman"/>
          <w:b/>
          <w:color w:val="C00000"/>
          <w:sz w:val="22"/>
          <w:szCs w:val="22"/>
        </w:rPr>
        <w:t>Post-Study Workshop for Employment for People with Disabilities (PwDs) for Decent Future of Work</w:t>
      </w:r>
    </w:p>
    <w:p w14:paraId="1A546811" w14:textId="77777777" w:rsidR="00DC105A" w:rsidRPr="00DC105A" w:rsidRDefault="00DC105A" w:rsidP="00DC105A">
      <w:pPr>
        <w:pBdr>
          <w:top w:val="single" w:sz="4" w:space="1" w:color="auto"/>
          <w:left w:val="single" w:sz="4" w:space="2" w:color="auto"/>
          <w:bottom w:val="single" w:sz="4" w:space="1" w:color="auto"/>
          <w:right w:val="single" w:sz="4" w:space="4" w:color="auto"/>
        </w:pBdr>
        <w:shd w:val="clear" w:color="auto" w:fill="FFD966" w:themeFill="accent4" w:themeFillTint="99"/>
        <w:spacing w:after="120"/>
        <w:jc w:val="center"/>
        <w:rPr>
          <w:rFonts w:ascii="Franklin Gothic Book" w:eastAsia="Times New Roman" w:hAnsi="Franklin Gothic Book" w:cs="Times New Roman"/>
          <w:b/>
          <w:color w:val="C00000"/>
          <w:sz w:val="32"/>
          <w:szCs w:val="32"/>
        </w:rPr>
      </w:pPr>
      <w:r w:rsidRPr="00C70ECA">
        <w:rPr>
          <w:rFonts w:ascii="Franklin Gothic Book" w:eastAsia="Times New Roman" w:hAnsi="Franklin Gothic Book" w:cs="Times New Roman"/>
          <w:b/>
          <w:color w:val="C00000"/>
          <w:sz w:val="22"/>
          <w:szCs w:val="22"/>
        </w:rPr>
        <w:t>Hybrid Format</w:t>
      </w:r>
    </w:p>
    <w:tbl>
      <w:tblPr>
        <w:tblStyle w:val="TableGrid"/>
        <w:tblW w:w="9634" w:type="dxa"/>
        <w:tblLook w:val="04A0" w:firstRow="1" w:lastRow="0" w:firstColumn="1" w:lastColumn="0" w:noHBand="0" w:noVBand="1"/>
      </w:tblPr>
      <w:tblGrid>
        <w:gridCol w:w="2181"/>
        <w:gridCol w:w="7453"/>
      </w:tblGrid>
      <w:tr w:rsidR="00DC105A" w:rsidRPr="00C70ECA" w14:paraId="519B1671" w14:textId="77777777" w:rsidTr="001A4CB3">
        <w:tc>
          <w:tcPr>
            <w:tcW w:w="2181" w:type="dxa"/>
            <w:shd w:val="clear" w:color="auto" w:fill="DEEAF6" w:themeFill="accent5" w:themeFillTint="33"/>
          </w:tcPr>
          <w:bookmarkEnd w:id="6"/>
          <w:bookmarkEnd w:id="7"/>
          <w:p w14:paraId="33291A89" w14:textId="77777777" w:rsidR="00DC105A" w:rsidRPr="00C70ECA" w:rsidRDefault="00DC105A" w:rsidP="00DC105A">
            <w:pPr>
              <w:spacing w:before="60" w:after="60"/>
              <w:rPr>
                <w:rFonts w:eastAsia="Times New Roman" w:cstheme="minorHAnsi"/>
                <w:b/>
                <w:sz w:val="18"/>
                <w:szCs w:val="18"/>
              </w:rPr>
            </w:pPr>
            <w:r w:rsidRPr="00C70ECA">
              <w:rPr>
                <w:rFonts w:eastAsia="Times New Roman" w:cstheme="minorHAnsi"/>
                <w:b/>
                <w:sz w:val="18"/>
                <w:szCs w:val="18"/>
              </w:rPr>
              <w:t>Date</w:t>
            </w:r>
          </w:p>
        </w:tc>
        <w:tc>
          <w:tcPr>
            <w:tcW w:w="7453" w:type="dxa"/>
            <w:shd w:val="clear" w:color="auto" w:fill="auto"/>
          </w:tcPr>
          <w:p w14:paraId="4AEBC2C0" w14:textId="77777777" w:rsidR="00DC105A" w:rsidRPr="00C70ECA" w:rsidRDefault="00DC105A" w:rsidP="00DC105A">
            <w:pPr>
              <w:spacing w:before="60" w:after="60"/>
              <w:ind w:right="87"/>
              <w:rPr>
                <w:rFonts w:eastAsia="Times New Roman" w:cstheme="minorHAnsi"/>
                <w:color w:val="000000" w:themeColor="text1"/>
                <w:sz w:val="18"/>
                <w:szCs w:val="18"/>
              </w:rPr>
            </w:pPr>
            <w:r w:rsidRPr="00C70ECA">
              <w:rPr>
                <w:rFonts w:eastAsia="Times New Roman" w:cstheme="minorHAnsi"/>
                <w:sz w:val="18"/>
                <w:szCs w:val="18"/>
              </w:rPr>
              <w:t xml:space="preserve">       31 May 2022 – Time 10:30 – 15:45</w:t>
            </w:r>
          </w:p>
        </w:tc>
      </w:tr>
      <w:tr w:rsidR="00DC105A" w:rsidRPr="00C70ECA" w14:paraId="7D274FF0" w14:textId="77777777" w:rsidTr="001A4CB3">
        <w:tc>
          <w:tcPr>
            <w:tcW w:w="2181" w:type="dxa"/>
            <w:shd w:val="clear" w:color="auto" w:fill="DEEAF6" w:themeFill="accent5" w:themeFillTint="33"/>
          </w:tcPr>
          <w:p w14:paraId="45B8CCF5" w14:textId="5BFD37CB" w:rsidR="00DC105A" w:rsidRPr="00C70ECA" w:rsidRDefault="0083125F" w:rsidP="00DC105A">
            <w:pPr>
              <w:spacing w:before="60" w:after="60"/>
              <w:rPr>
                <w:rFonts w:eastAsia="Times New Roman" w:cstheme="minorHAnsi"/>
                <w:b/>
                <w:sz w:val="18"/>
                <w:szCs w:val="18"/>
              </w:rPr>
            </w:pPr>
            <w:r>
              <w:rPr>
                <w:rFonts w:eastAsia="Times New Roman" w:cstheme="minorHAnsi"/>
                <w:b/>
                <w:bCs/>
                <w:sz w:val="18"/>
                <w:szCs w:val="18"/>
              </w:rPr>
              <w:t>Participant Institutions/Organizations</w:t>
            </w:r>
          </w:p>
        </w:tc>
        <w:tc>
          <w:tcPr>
            <w:tcW w:w="7453" w:type="dxa"/>
          </w:tcPr>
          <w:p w14:paraId="6F665D34" w14:textId="77777777" w:rsidR="00AD6B4D" w:rsidRPr="00AD6B4D" w:rsidRDefault="00AD6B4D">
            <w:pPr>
              <w:numPr>
                <w:ilvl w:val="0"/>
                <w:numId w:val="18"/>
              </w:numPr>
              <w:spacing w:before="60" w:after="60"/>
              <w:ind w:right="87"/>
              <w:contextualSpacing/>
              <w:rPr>
                <w:rFonts w:cstheme="minorHAnsi"/>
                <w:sz w:val="18"/>
                <w:szCs w:val="18"/>
                <w:lang w:val="en-US"/>
              </w:rPr>
            </w:pPr>
            <w:r w:rsidRPr="00AD6B4D">
              <w:rPr>
                <w:rFonts w:cstheme="minorHAnsi"/>
                <w:sz w:val="18"/>
                <w:szCs w:val="18"/>
                <w:lang w:val="en-US"/>
              </w:rPr>
              <w:t>Ministry of Labour and Social Security</w:t>
            </w:r>
          </w:p>
          <w:p w14:paraId="45127AE1" w14:textId="77777777" w:rsidR="00AD6B4D" w:rsidRPr="00AD6B4D" w:rsidRDefault="00AD6B4D">
            <w:pPr>
              <w:numPr>
                <w:ilvl w:val="0"/>
                <w:numId w:val="18"/>
              </w:numPr>
              <w:spacing w:before="60" w:after="60"/>
              <w:ind w:right="87"/>
              <w:contextualSpacing/>
              <w:rPr>
                <w:rFonts w:cstheme="minorHAnsi"/>
                <w:sz w:val="18"/>
                <w:szCs w:val="18"/>
                <w:lang w:val="en-US"/>
              </w:rPr>
            </w:pPr>
            <w:r w:rsidRPr="00AD6B4D">
              <w:rPr>
                <w:rFonts w:cstheme="minorHAnsi"/>
                <w:sz w:val="18"/>
                <w:szCs w:val="18"/>
                <w:lang w:val="en-US"/>
              </w:rPr>
              <w:t>Presidency of the Republic of Türkiye (Presidency of Strategy and Budget)</w:t>
            </w:r>
          </w:p>
          <w:p w14:paraId="7100EA05" w14:textId="77777777" w:rsidR="00AD6B4D" w:rsidRPr="00AD6B4D" w:rsidRDefault="00AD6B4D">
            <w:pPr>
              <w:numPr>
                <w:ilvl w:val="0"/>
                <w:numId w:val="18"/>
              </w:numPr>
              <w:spacing w:before="60" w:after="60"/>
              <w:ind w:right="87"/>
              <w:contextualSpacing/>
              <w:rPr>
                <w:rFonts w:cstheme="minorHAnsi"/>
                <w:sz w:val="18"/>
                <w:szCs w:val="18"/>
                <w:lang w:val="en-US"/>
              </w:rPr>
            </w:pPr>
            <w:r w:rsidRPr="00AD6B4D">
              <w:rPr>
                <w:rFonts w:cstheme="minorHAnsi"/>
                <w:sz w:val="18"/>
                <w:szCs w:val="18"/>
                <w:lang w:val="en-US"/>
              </w:rPr>
              <w:t>Ministry of Education (Directorate General of Vocational and Technical Education)</w:t>
            </w:r>
          </w:p>
          <w:p w14:paraId="4B1EAB51" w14:textId="77777777" w:rsidR="00AD6B4D" w:rsidRPr="00AD6B4D" w:rsidRDefault="00AD6B4D">
            <w:pPr>
              <w:numPr>
                <w:ilvl w:val="0"/>
                <w:numId w:val="18"/>
              </w:numPr>
              <w:spacing w:before="60" w:after="60"/>
              <w:ind w:right="87"/>
              <w:contextualSpacing/>
              <w:rPr>
                <w:rFonts w:cstheme="minorHAnsi"/>
                <w:sz w:val="18"/>
                <w:szCs w:val="18"/>
                <w:lang w:val="en-US"/>
              </w:rPr>
            </w:pPr>
            <w:r w:rsidRPr="00AD6B4D">
              <w:rPr>
                <w:rFonts w:cstheme="minorHAnsi"/>
                <w:sz w:val="18"/>
                <w:szCs w:val="18"/>
                <w:lang w:val="en-US"/>
              </w:rPr>
              <w:t>Ministry of Family and Social Services (DG of Services for Persons with Disabilities and the Elderly) </w:t>
            </w:r>
          </w:p>
          <w:p w14:paraId="729F12AC" w14:textId="77777777" w:rsidR="00AD6B4D" w:rsidRPr="00AD6B4D" w:rsidRDefault="00AD6B4D">
            <w:pPr>
              <w:numPr>
                <w:ilvl w:val="0"/>
                <w:numId w:val="18"/>
              </w:numPr>
              <w:spacing w:before="60" w:after="60"/>
              <w:ind w:right="87"/>
              <w:contextualSpacing/>
              <w:rPr>
                <w:rFonts w:cstheme="minorHAnsi"/>
                <w:sz w:val="18"/>
                <w:szCs w:val="18"/>
                <w:lang w:val="en-US"/>
              </w:rPr>
            </w:pPr>
            <w:r w:rsidRPr="00AD6B4D">
              <w:rPr>
                <w:rFonts w:cstheme="minorHAnsi"/>
                <w:sz w:val="18"/>
                <w:szCs w:val="18"/>
                <w:lang w:val="en-US"/>
              </w:rPr>
              <w:t xml:space="preserve">Provincial </w:t>
            </w:r>
            <w:proofErr w:type="gramStart"/>
            <w:r w:rsidRPr="00AD6B4D">
              <w:rPr>
                <w:rFonts w:cstheme="minorHAnsi"/>
                <w:sz w:val="18"/>
                <w:szCs w:val="18"/>
                <w:lang w:val="en-US"/>
              </w:rPr>
              <w:t>Directorate  of</w:t>
            </w:r>
            <w:proofErr w:type="gramEnd"/>
            <w:r w:rsidRPr="00AD6B4D">
              <w:rPr>
                <w:rFonts w:cstheme="minorHAnsi"/>
                <w:sz w:val="18"/>
                <w:szCs w:val="18"/>
                <w:lang w:val="en-US"/>
              </w:rPr>
              <w:t xml:space="preserve"> the Ministry of Family and Social Services in Bursa</w:t>
            </w:r>
          </w:p>
          <w:p w14:paraId="5B9C3EED" w14:textId="77777777" w:rsidR="00AD6B4D" w:rsidRPr="00AD6B4D" w:rsidRDefault="00AD6B4D">
            <w:pPr>
              <w:numPr>
                <w:ilvl w:val="0"/>
                <w:numId w:val="18"/>
              </w:numPr>
              <w:spacing w:before="60" w:after="60"/>
              <w:ind w:right="87"/>
              <w:contextualSpacing/>
              <w:rPr>
                <w:rFonts w:cstheme="minorHAnsi"/>
                <w:sz w:val="18"/>
                <w:szCs w:val="18"/>
                <w:lang w:val="en-US"/>
              </w:rPr>
            </w:pPr>
            <w:r w:rsidRPr="00AD6B4D">
              <w:rPr>
                <w:rFonts w:cstheme="minorHAnsi"/>
                <w:sz w:val="18"/>
                <w:szCs w:val="18"/>
                <w:lang w:val="en-US"/>
              </w:rPr>
              <w:t>Social Security Institution </w:t>
            </w:r>
          </w:p>
          <w:p w14:paraId="1427006A" w14:textId="77777777" w:rsidR="00AD6B4D" w:rsidRPr="00AD6B4D" w:rsidRDefault="00AD6B4D">
            <w:pPr>
              <w:numPr>
                <w:ilvl w:val="0"/>
                <w:numId w:val="18"/>
              </w:numPr>
              <w:spacing w:before="60" w:after="60"/>
              <w:ind w:right="87"/>
              <w:contextualSpacing/>
              <w:rPr>
                <w:rFonts w:cstheme="minorHAnsi"/>
                <w:sz w:val="18"/>
                <w:szCs w:val="18"/>
                <w:lang w:val="en-US"/>
              </w:rPr>
            </w:pPr>
            <w:r w:rsidRPr="00AD6B4D">
              <w:rPr>
                <w:rFonts w:cstheme="minorHAnsi"/>
                <w:sz w:val="18"/>
                <w:szCs w:val="18"/>
                <w:lang w:val="en-US"/>
              </w:rPr>
              <w:t>İŞKUR Ankara</w:t>
            </w:r>
          </w:p>
          <w:p w14:paraId="37478EB7" w14:textId="77777777" w:rsidR="00AD6B4D" w:rsidRPr="00AD6B4D" w:rsidRDefault="00AD6B4D">
            <w:pPr>
              <w:numPr>
                <w:ilvl w:val="0"/>
                <w:numId w:val="18"/>
              </w:numPr>
              <w:spacing w:before="60" w:after="60"/>
              <w:ind w:right="87"/>
              <w:contextualSpacing/>
              <w:rPr>
                <w:rFonts w:cstheme="minorHAnsi"/>
                <w:sz w:val="18"/>
                <w:szCs w:val="18"/>
                <w:lang w:val="en-US"/>
              </w:rPr>
            </w:pPr>
            <w:r w:rsidRPr="00AD6B4D">
              <w:rPr>
                <w:rFonts w:cstheme="minorHAnsi"/>
                <w:sz w:val="18"/>
                <w:szCs w:val="18"/>
                <w:lang w:val="en-US"/>
              </w:rPr>
              <w:t>Bursa İŞKUR Provincial Directorates</w:t>
            </w:r>
          </w:p>
          <w:p w14:paraId="4F3AE2C3" w14:textId="77777777" w:rsidR="00AD6B4D" w:rsidRPr="00AD6B4D" w:rsidRDefault="00AD6B4D">
            <w:pPr>
              <w:numPr>
                <w:ilvl w:val="0"/>
                <w:numId w:val="18"/>
              </w:numPr>
              <w:spacing w:before="60" w:after="60"/>
              <w:ind w:right="87"/>
              <w:contextualSpacing/>
              <w:rPr>
                <w:rFonts w:cstheme="minorHAnsi"/>
                <w:sz w:val="18"/>
                <w:szCs w:val="18"/>
                <w:lang w:val="en-US"/>
              </w:rPr>
            </w:pPr>
            <w:r w:rsidRPr="00AD6B4D">
              <w:rPr>
                <w:rFonts w:cstheme="minorHAnsi"/>
                <w:sz w:val="18"/>
                <w:szCs w:val="18"/>
                <w:lang w:val="en-US"/>
              </w:rPr>
              <w:t>Ankara İŞKUR Provincial Directorates</w:t>
            </w:r>
          </w:p>
          <w:p w14:paraId="211A3C57" w14:textId="77777777" w:rsidR="00AD6B4D" w:rsidRPr="00AD6B4D" w:rsidRDefault="00AD6B4D">
            <w:pPr>
              <w:numPr>
                <w:ilvl w:val="0"/>
                <w:numId w:val="18"/>
              </w:numPr>
              <w:spacing w:before="60" w:after="60"/>
              <w:ind w:right="87"/>
              <w:contextualSpacing/>
              <w:rPr>
                <w:rFonts w:cstheme="minorHAnsi"/>
                <w:sz w:val="18"/>
                <w:szCs w:val="18"/>
                <w:lang w:val="en-US"/>
              </w:rPr>
            </w:pPr>
            <w:r w:rsidRPr="00AD6B4D">
              <w:rPr>
                <w:rFonts w:cstheme="minorHAnsi"/>
                <w:sz w:val="18"/>
                <w:szCs w:val="18"/>
                <w:lang w:val="en-US"/>
              </w:rPr>
              <w:t>The Union of Municipalities of Türkiye</w:t>
            </w:r>
          </w:p>
          <w:p w14:paraId="0689A5DC" w14:textId="77777777" w:rsidR="00AD6B4D" w:rsidRPr="00AD6B4D" w:rsidRDefault="00AD6B4D">
            <w:pPr>
              <w:numPr>
                <w:ilvl w:val="0"/>
                <w:numId w:val="18"/>
              </w:numPr>
              <w:spacing w:before="60" w:after="60"/>
              <w:ind w:right="87"/>
              <w:contextualSpacing/>
              <w:rPr>
                <w:rFonts w:cstheme="minorHAnsi"/>
                <w:sz w:val="18"/>
                <w:szCs w:val="18"/>
                <w:lang w:val="en-US"/>
              </w:rPr>
            </w:pPr>
            <w:r w:rsidRPr="00AD6B4D">
              <w:rPr>
                <w:rFonts w:cstheme="minorHAnsi"/>
                <w:sz w:val="18"/>
                <w:szCs w:val="18"/>
                <w:lang w:val="en-US"/>
              </w:rPr>
              <w:t>Ankara Development Agency</w:t>
            </w:r>
          </w:p>
          <w:p w14:paraId="69AC8AA3" w14:textId="77777777" w:rsidR="00AD6B4D" w:rsidRPr="00AD6B4D" w:rsidRDefault="00AD6B4D">
            <w:pPr>
              <w:numPr>
                <w:ilvl w:val="0"/>
                <w:numId w:val="18"/>
              </w:numPr>
              <w:spacing w:before="60" w:after="60"/>
              <w:ind w:right="87"/>
              <w:contextualSpacing/>
              <w:rPr>
                <w:rFonts w:cstheme="minorHAnsi"/>
                <w:sz w:val="18"/>
                <w:szCs w:val="18"/>
                <w:lang w:val="en-US"/>
              </w:rPr>
            </w:pPr>
            <w:proofErr w:type="spellStart"/>
            <w:r w:rsidRPr="00AD6B4D">
              <w:rPr>
                <w:rFonts w:cstheme="minorHAnsi"/>
                <w:sz w:val="18"/>
                <w:szCs w:val="18"/>
                <w:lang w:val="en-US"/>
              </w:rPr>
              <w:t>Çukurova</w:t>
            </w:r>
            <w:proofErr w:type="spellEnd"/>
            <w:r w:rsidRPr="00AD6B4D">
              <w:rPr>
                <w:rFonts w:cstheme="minorHAnsi"/>
                <w:sz w:val="18"/>
                <w:szCs w:val="18"/>
                <w:lang w:val="en-US"/>
              </w:rPr>
              <w:t xml:space="preserve"> Development Agency</w:t>
            </w:r>
          </w:p>
          <w:p w14:paraId="1B4F8561" w14:textId="77777777" w:rsidR="00AD6B4D" w:rsidRPr="00AD6B4D" w:rsidRDefault="00AD6B4D">
            <w:pPr>
              <w:numPr>
                <w:ilvl w:val="0"/>
                <w:numId w:val="18"/>
              </w:numPr>
              <w:spacing w:before="60" w:after="60"/>
              <w:ind w:right="87"/>
              <w:contextualSpacing/>
              <w:rPr>
                <w:rFonts w:cstheme="minorHAnsi"/>
                <w:sz w:val="18"/>
                <w:szCs w:val="18"/>
                <w:lang w:val="en-US"/>
              </w:rPr>
            </w:pPr>
            <w:proofErr w:type="spellStart"/>
            <w:r w:rsidRPr="00AD6B4D">
              <w:rPr>
                <w:rFonts w:cstheme="minorHAnsi"/>
                <w:sz w:val="18"/>
                <w:szCs w:val="18"/>
                <w:lang w:val="en-US"/>
              </w:rPr>
              <w:t>Dokuz</w:t>
            </w:r>
            <w:proofErr w:type="spellEnd"/>
            <w:r w:rsidRPr="00AD6B4D">
              <w:rPr>
                <w:rFonts w:cstheme="minorHAnsi"/>
                <w:sz w:val="18"/>
                <w:szCs w:val="18"/>
                <w:lang w:val="en-US"/>
              </w:rPr>
              <w:t xml:space="preserve"> </w:t>
            </w:r>
            <w:proofErr w:type="spellStart"/>
            <w:r w:rsidRPr="00AD6B4D">
              <w:rPr>
                <w:rFonts w:cstheme="minorHAnsi"/>
                <w:sz w:val="18"/>
                <w:szCs w:val="18"/>
                <w:lang w:val="en-US"/>
              </w:rPr>
              <w:t>Eylül</w:t>
            </w:r>
            <w:proofErr w:type="spellEnd"/>
            <w:r w:rsidRPr="00AD6B4D">
              <w:rPr>
                <w:rFonts w:cstheme="minorHAnsi"/>
                <w:sz w:val="18"/>
                <w:szCs w:val="18"/>
                <w:lang w:val="en-US"/>
              </w:rPr>
              <w:t xml:space="preserve"> University</w:t>
            </w:r>
          </w:p>
          <w:p w14:paraId="54BC9EDF" w14:textId="77777777" w:rsidR="00AD6B4D" w:rsidRPr="00AD6B4D" w:rsidRDefault="00AD6B4D">
            <w:pPr>
              <w:numPr>
                <w:ilvl w:val="0"/>
                <w:numId w:val="18"/>
              </w:numPr>
              <w:spacing w:before="60" w:after="60"/>
              <w:ind w:right="87"/>
              <w:contextualSpacing/>
              <w:rPr>
                <w:rFonts w:cstheme="minorHAnsi"/>
                <w:sz w:val="18"/>
                <w:szCs w:val="18"/>
                <w:lang w:val="en-US"/>
              </w:rPr>
            </w:pPr>
            <w:proofErr w:type="spellStart"/>
            <w:r w:rsidRPr="00AD6B4D">
              <w:rPr>
                <w:rFonts w:cstheme="minorHAnsi"/>
                <w:sz w:val="18"/>
                <w:szCs w:val="18"/>
                <w:lang w:val="en-US"/>
              </w:rPr>
              <w:t>Çukurova</w:t>
            </w:r>
            <w:proofErr w:type="spellEnd"/>
            <w:r w:rsidRPr="00AD6B4D">
              <w:rPr>
                <w:rFonts w:cstheme="minorHAnsi"/>
                <w:sz w:val="18"/>
                <w:szCs w:val="18"/>
                <w:lang w:val="en-US"/>
              </w:rPr>
              <w:t xml:space="preserve"> University</w:t>
            </w:r>
          </w:p>
          <w:p w14:paraId="6327B989" w14:textId="77777777" w:rsidR="00AD6B4D" w:rsidRPr="00AD6B4D" w:rsidRDefault="00AD6B4D">
            <w:pPr>
              <w:numPr>
                <w:ilvl w:val="0"/>
                <w:numId w:val="18"/>
              </w:numPr>
              <w:spacing w:before="60" w:after="60"/>
              <w:ind w:right="87"/>
              <w:contextualSpacing/>
              <w:rPr>
                <w:rFonts w:cstheme="minorHAnsi"/>
                <w:sz w:val="18"/>
                <w:szCs w:val="18"/>
                <w:lang w:val="en-US"/>
              </w:rPr>
            </w:pPr>
            <w:proofErr w:type="spellStart"/>
            <w:r w:rsidRPr="00AD6B4D">
              <w:rPr>
                <w:rFonts w:cstheme="minorHAnsi"/>
                <w:sz w:val="18"/>
                <w:szCs w:val="18"/>
                <w:lang w:val="en-US"/>
              </w:rPr>
              <w:t>Ege</w:t>
            </w:r>
            <w:proofErr w:type="spellEnd"/>
            <w:r w:rsidRPr="00AD6B4D">
              <w:rPr>
                <w:rFonts w:cstheme="minorHAnsi"/>
                <w:sz w:val="18"/>
                <w:szCs w:val="18"/>
                <w:lang w:val="en-US"/>
              </w:rPr>
              <w:t xml:space="preserve"> University</w:t>
            </w:r>
          </w:p>
          <w:p w14:paraId="0605A586" w14:textId="77777777" w:rsidR="00AD6B4D" w:rsidRPr="00AD6B4D" w:rsidRDefault="00AD6B4D">
            <w:pPr>
              <w:numPr>
                <w:ilvl w:val="0"/>
                <w:numId w:val="18"/>
              </w:numPr>
              <w:spacing w:before="60" w:after="60"/>
              <w:ind w:right="87"/>
              <w:contextualSpacing/>
              <w:rPr>
                <w:rFonts w:cstheme="minorHAnsi"/>
                <w:sz w:val="18"/>
                <w:szCs w:val="18"/>
                <w:lang w:val="en-US"/>
              </w:rPr>
            </w:pPr>
            <w:proofErr w:type="spellStart"/>
            <w:r w:rsidRPr="00AD6B4D">
              <w:rPr>
                <w:rFonts w:cstheme="minorHAnsi"/>
                <w:sz w:val="18"/>
                <w:szCs w:val="18"/>
                <w:lang w:val="en-US"/>
              </w:rPr>
              <w:t>Yıldız</w:t>
            </w:r>
            <w:proofErr w:type="spellEnd"/>
            <w:r w:rsidRPr="00AD6B4D">
              <w:rPr>
                <w:rFonts w:cstheme="minorHAnsi"/>
                <w:sz w:val="18"/>
                <w:szCs w:val="18"/>
                <w:lang w:val="en-US"/>
              </w:rPr>
              <w:t xml:space="preserve"> University</w:t>
            </w:r>
          </w:p>
          <w:p w14:paraId="21ABB69C" w14:textId="77777777" w:rsidR="00AD6B4D" w:rsidRPr="00AD6B4D" w:rsidRDefault="00AD6B4D">
            <w:pPr>
              <w:numPr>
                <w:ilvl w:val="0"/>
                <w:numId w:val="18"/>
              </w:numPr>
              <w:spacing w:before="60" w:after="60"/>
              <w:ind w:right="87"/>
              <w:contextualSpacing/>
              <w:rPr>
                <w:rFonts w:cstheme="minorHAnsi"/>
                <w:sz w:val="18"/>
                <w:szCs w:val="18"/>
                <w:lang w:val="en-US"/>
              </w:rPr>
            </w:pPr>
            <w:r w:rsidRPr="00AD6B4D">
              <w:rPr>
                <w:rFonts w:cstheme="minorHAnsi"/>
                <w:sz w:val="18"/>
                <w:szCs w:val="18"/>
                <w:lang w:val="en-US"/>
              </w:rPr>
              <w:t>Gazi University</w:t>
            </w:r>
          </w:p>
          <w:p w14:paraId="53894999" w14:textId="77777777" w:rsidR="00AD6B4D" w:rsidRPr="00AD6B4D" w:rsidRDefault="00AD6B4D">
            <w:pPr>
              <w:numPr>
                <w:ilvl w:val="0"/>
                <w:numId w:val="18"/>
              </w:numPr>
              <w:spacing w:before="60" w:after="60"/>
              <w:ind w:right="87"/>
              <w:contextualSpacing/>
              <w:rPr>
                <w:rFonts w:cstheme="minorHAnsi"/>
                <w:sz w:val="18"/>
                <w:szCs w:val="18"/>
                <w:lang w:val="en-US"/>
              </w:rPr>
            </w:pPr>
            <w:r w:rsidRPr="00AD6B4D">
              <w:rPr>
                <w:rFonts w:cstheme="minorHAnsi"/>
                <w:sz w:val="18"/>
                <w:szCs w:val="18"/>
                <w:lang w:val="en-US"/>
              </w:rPr>
              <w:t>Adana Chamber of Commerce</w:t>
            </w:r>
          </w:p>
          <w:p w14:paraId="54D964FF" w14:textId="77777777" w:rsidR="00AD6B4D" w:rsidRPr="00AD6B4D" w:rsidRDefault="00AD6B4D">
            <w:pPr>
              <w:numPr>
                <w:ilvl w:val="0"/>
                <w:numId w:val="18"/>
              </w:numPr>
              <w:spacing w:before="60" w:after="60"/>
              <w:ind w:right="87"/>
              <w:contextualSpacing/>
              <w:rPr>
                <w:rFonts w:cstheme="minorHAnsi"/>
                <w:sz w:val="18"/>
                <w:szCs w:val="18"/>
                <w:lang w:val="en-US"/>
              </w:rPr>
            </w:pPr>
            <w:r w:rsidRPr="00AD6B4D">
              <w:rPr>
                <w:rFonts w:cstheme="minorHAnsi"/>
                <w:sz w:val="18"/>
                <w:szCs w:val="18"/>
                <w:lang w:val="en-US"/>
              </w:rPr>
              <w:t>Izmir Chamber of Commerce</w:t>
            </w:r>
          </w:p>
          <w:p w14:paraId="3304727D" w14:textId="77777777" w:rsidR="00AD6B4D" w:rsidRPr="00AD6B4D" w:rsidRDefault="00AD6B4D">
            <w:pPr>
              <w:numPr>
                <w:ilvl w:val="0"/>
                <w:numId w:val="18"/>
              </w:numPr>
              <w:spacing w:before="60" w:after="60"/>
              <w:ind w:right="87"/>
              <w:contextualSpacing/>
              <w:rPr>
                <w:rFonts w:cstheme="minorHAnsi"/>
                <w:sz w:val="18"/>
                <w:szCs w:val="18"/>
                <w:lang w:val="en-US"/>
              </w:rPr>
            </w:pPr>
            <w:r w:rsidRPr="00AD6B4D">
              <w:rPr>
                <w:rFonts w:cstheme="minorHAnsi"/>
                <w:sz w:val="18"/>
                <w:szCs w:val="18"/>
                <w:lang w:val="en-US"/>
              </w:rPr>
              <w:t>Izmir Metropolitan Municipality, General Directorate of ESHOT</w:t>
            </w:r>
          </w:p>
          <w:p w14:paraId="4CA8F5CF" w14:textId="77777777" w:rsidR="00AD6B4D" w:rsidRPr="00AD6B4D" w:rsidRDefault="00AD6B4D">
            <w:pPr>
              <w:numPr>
                <w:ilvl w:val="0"/>
                <w:numId w:val="18"/>
              </w:numPr>
              <w:spacing w:before="60" w:after="60"/>
              <w:ind w:right="87"/>
              <w:contextualSpacing/>
              <w:rPr>
                <w:rFonts w:cstheme="minorHAnsi"/>
                <w:sz w:val="18"/>
                <w:szCs w:val="18"/>
                <w:lang w:val="en-US"/>
              </w:rPr>
            </w:pPr>
            <w:r w:rsidRPr="00AD6B4D">
              <w:rPr>
                <w:rFonts w:cstheme="minorHAnsi"/>
                <w:sz w:val="18"/>
                <w:szCs w:val="18"/>
                <w:lang w:val="en-US"/>
              </w:rPr>
              <w:t>Vocational Qualification Agency </w:t>
            </w:r>
          </w:p>
          <w:p w14:paraId="08EADC38" w14:textId="77777777" w:rsidR="00AD6B4D" w:rsidRPr="00AD6B4D" w:rsidRDefault="00AD6B4D">
            <w:pPr>
              <w:numPr>
                <w:ilvl w:val="0"/>
                <w:numId w:val="18"/>
              </w:numPr>
              <w:spacing w:before="60" w:after="60"/>
              <w:ind w:right="87"/>
              <w:contextualSpacing/>
              <w:rPr>
                <w:rFonts w:cstheme="minorHAnsi"/>
                <w:sz w:val="18"/>
                <w:szCs w:val="18"/>
                <w:lang w:val="en-US"/>
              </w:rPr>
            </w:pPr>
            <w:r w:rsidRPr="00AD6B4D">
              <w:rPr>
                <w:rFonts w:cstheme="minorHAnsi"/>
                <w:sz w:val="18"/>
                <w:szCs w:val="18"/>
                <w:lang w:val="en-US"/>
              </w:rPr>
              <w:t>TÜRK-İŞ</w:t>
            </w:r>
          </w:p>
          <w:p w14:paraId="350F17E7" w14:textId="77777777" w:rsidR="00AD6B4D" w:rsidRPr="00AD6B4D" w:rsidRDefault="00AD6B4D">
            <w:pPr>
              <w:numPr>
                <w:ilvl w:val="0"/>
                <w:numId w:val="18"/>
              </w:numPr>
              <w:spacing w:before="60" w:after="60"/>
              <w:ind w:right="87"/>
              <w:contextualSpacing/>
              <w:rPr>
                <w:rFonts w:cstheme="minorHAnsi"/>
                <w:sz w:val="18"/>
                <w:szCs w:val="18"/>
                <w:lang w:val="en-US"/>
              </w:rPr>
            </w:pPr>
            <w:r w:rsidRPr="00AD6B4D">
              <w:rPr>
                <w:rFonts w:cstheme="minorHAnsi"/>
                <w:sz w:val="18"/>
                <w:szCs w:val="18"/>
                <w:lang w:val="en-US"/>
              </w:rPr>
              <w:t>İŞKUR</w:t>
            </w:r>
          </w:p>
          <w:p w14:paraId="1F14BE4E" w14:textId="77777777" w:rsidR="00AD6B4D" w:rsidRPr="00AD6B4D" w:rsidRDefault="00AD6B4D">
            <w:pPr>
              <w:numPr>
                <w:ilvl w:val="0"/>
                <w:numId w:val="18"/>
              </w:numPr>
              <w:spacing w:before="60" w:after="60"/>
              <w:ind w:right="87"/>
              <w:contextualSpacing/>
              <w:rPr>
                <w:rFonts w:cstheme="minorHAnsi"/>
                <w:sz w:val="18"/>
                <w:szCs w:val="18"/>
                <w:lang w:val="en-US"/>
              </w:rPr>
            </w:pPr>
            <w:r w:rsidRPr="00AD6B4D">
              <w:rPr>
                <w:rFonts w:cstheme="minorHAnsi"/>
                <w:sz w:val="18"/>
                <w:szCs w:val="18"/>
                <w:lang w:val="en-US"/>
              </w:rPr>
              <w:t>MEMUR-SEN </w:t>
            </w:r>
          </w:p>
          <w:p w14:paraId="79D57173" w14:textId="77777777" w:rsidR="00AD6B4D" w:rsidRPr="00AD6B4D" w:rsidRDefault="00AD6B4D">
            <w:pPr>
              <w:numPr>
                <w:ilvl w:val="0"/>
                <w:numId w:val="18"/>
              </w:numPr>
              <w:spacing w:before="60" w:after="60"/>
              <w:ind w:right="87"/>
              <w:contextualSpacing/>
              <w:rPr>
                <w:rFonts w:cstheme="minorHAnsi"/>
                <w:sz w:val="18"/>
                <w:szCs w:val="18"/>
                <w:lang w:val="en-US"/>
              </w:rPr>
            </w:pPr>
            <w:r w:rsidRPr="00AD6B4D">
              <w:rPr>
                <w:rFonts w:cstheme="minorHAnsi"/>
                <w:sz w:val="18"/>
                <w:szCs w:val="18"/>
                <w:lang w:val="en-US"/>
              </w:rPr>
              <w:t>TİSK</w:t>
            </w:r>
          </w:p>
          <w:p w14:paraId="0C6E550C" w14:textId="77777777" w:rsidR="00AD6B4D" w:rsidRPr="00AD6B4D" w:rsidRDefault="00AD6B4D">
            <w:pPr>
              <w:numPr>
                <w:ilvl w:val="0"/>
                <w:numId w:val="18"/>
              </w:numPr>
              <w:spacing w:before="60" w:after="60"/>
              <w:ind w:right="87"/>
              <w:contextualSpacing/>
              <w:rPr>
                <w:rFonts w:cstheme="minorHAnsi"/>
                <w:sz w:val="18"/>
                <w:szCs w:val="18"/>
                <w:lang w:val="en-US"/>
              </w:rPr>
            </w:pPr>
            <w:r w:rsidRPr="00AD6B4D">
              <w:rPr>
                <w:rFonts w:cstheme="minorHAnsi"/>
                <w:sz w:val="18"/>
                <w:szCs w:val="18"/>
                <w:lang w:val="en-US"/>
              </w:rPr>
              <w:t>KESK</w:t>
            </w:r>
          </w:p>
          <w:p w14:paraId="7FC16208" w14:textId="77777777" w:rsidR="00AD6B4D" w:rsidRPr="00AD6B4D" w:rsidRDefault="00AD6B4D">
            <w:pPr>
              <w:numPr>
                <w:ilvl w:val="0"/>
                <w:numId w:val="18"/>
              </w:numPr>
              <w:spacing w:before="60" w:after="60"/>
              <w:ind w:right="87"/>
              <w:contextualSpacing/>
              <w:rPr>
                <w:rFonts w:cstheme="minorHAnsi"/>
                <w:sz w:val="18"/>
                <w:szCs w:val="18"/>
                <w:lang w:val="en-US"/>
              </w:rPr>
            </w:pPr>
            <w:r w:rsidRPr="00AD6B4D">
              <w:rPr>
                <w:rFonts w:cstheme="minorHAnsi"/>
                <w:sz w:val="18"/>
                <w:szCs w:val="18"/>
                <w:lang w:val="en-US"/>
              </w:rPr>
              <w:t>Metropolitan Municipalities (Adana, Ankara, Bursa, İstanbul, İzmir)</w:t>
            </w:r>
          </w:p>
          <w:p w14:paraId="38DAC158" w14:textId="77777777" w:rsidR="00AD6B4D" w:rsidRPr="00AD6B4D" w:rsidRDefault="00AD6B4D">
            <w:pPr>
              <w:numPr>
                <w:ilvl w:val="0"/>
                <w:numId w:val="18"/>
              </w:numPr>
              <w:spacing w:before="60" w:after="60"/>
              <w:ind w:right="87"/>
              <w:contextualSpacing/>
              <w:rPr>
                <w:rFonts w:cstheme="minorHAnsi"/>
                <w:sz w:val="18"/>
                <w:szCs w:val="18"/>
                <w:lang w:val="en-US"/>
              </w:rPr>
            </w:pPr>
            <w:proofErr w:type="spellStart"/>
            <w:r w:rsidRPr="00AD6B4D">
              <w:rPr>
                <w:rFonts w:cstheme="minorHAnsi"/>
                <w:sz w:val="18"/>
                <w:szCs w:val="18"/>
                <w:lang w:val="en-US"/>
              </w:rPr>
              <w:t>Pikolo</w:t>
            </w:r>
            <w:proofErr w:type="spellEnd"/>
            <w:r w:rsidRPr="00AD6B4D">
              <w:rPr>
                <w:rFonts w:cstheme="minorHAnsi"/>
                <w:sz w:val="18"/>
                <w:szCs w:val="18"/>
                <w:lang w:val="en-US"/>
              </w:rPr>
              <w:t xml:space="preserve"> Association</w:t>
            </w:r>
          </w:p>
          <w:p w14:paraId="233D2E56" w14:textId="042A6652" w:rsidR="00DC105A" w:rsidRPr="00C70ECA" w:rsidRDefault="00DC105A" w:rsidP="00AD6B4D">
            <w:pPr>
              <w:spacing w:before="60" w:after="60"/>
              <w:ind w:right="87"/>
              <w:contextualSpacing/>
              <w:rPr>
                <w:rFonts w:cstheme="minorHAnsi"/>
                <w:sz w:val="18"/>
                <w:szCs w:val="18"/>
                <w:lang w:val="en-US"/>
              </w:rPr>
            </w:pPr>
          </w:p>
        </w:tc>
      </w:tr>
      <w:tr w:rsidR="00DC105A" w:rsidRPr="00C70ECA" w14:paraId="01B4243B" w14:textId="77777777" w:rsidTr="001A4CB3">
        <w:tc>
          <w:tcPr>
            <w:tcW w:w="2181" w:type="dxa"/>
            <w:shd w:val="clear" w:color="auto" w:fill="DEEAF6" w:themeFill="accent5" w:themeFillTint="33"/>
          </w:tcPr>
          <w:p w14:paraId="68329AF4" w14:textId="0321C60C" w:rsidR="00DC105A" w:rsidRPr="00C70ECA" w:rsidRDefault="001A4CB3" w:rsidP="00DC105A">
            <w:pPr>
              <w:spacing w:before="60" w:after="60"/>
              <w:rPr>
                <w:rFonts w:eastAsia="Times New Roman" w:cstheme="minorHAnsi"/>
                <w:b/>
                <w:bCs/>
                <w:sz w:val="18"/>
                <w:szCs w:val="18"/>
              </w:rPr>
            </w:pPr>
            <w:r>
              <w:rPr>
                <w:rFonts w:eastAsia="Times New Roman" w:cstheme="minorHAnsi"/>
                <w:b/>
                <w:bCs/>
                <w:sz w:val="18"/>
                <w:szCs w:val="18"/>
              </w:rPr>
              <w:t>Objective of the M</w:t>
            </w:r>
            <w:r w:rsidR="00DC105A" w:rsidRPr="00C70ECA">
              <w:rPr>
                <w:rFonts w:eastAsia="Times New Roman" w:cstheme="minorHAnsi"/>
                <w:b/>
                <w:bCs/>
                <w:sz w:val="18"/>
                <w:szCs w:val="18"/>
              </w:rPr>
              <w:t>eeting</w:t>
            </w:r>
          </w:p>
        </w:tc>
        <w:tc>
          <w:tcPr>
            <w:tcW w:w="7453" w:type="dxa"/>
          </w:tcPr>
          <w:p w14:paraId="786F6AB7" w14:textId="77777777" w:rsidR="00DC105A" w:rsidRPr="00C70ECA" w:rsidRDefault="00DC105A" w:rsidP="00DC105A">
            <w:pPr>
              <w:spacing w:before="60" w:after="60"/>
              <w:ind w:right="87"/>
              <w:jc w:val="both"/>
              <w:rPr>
                <w:rFonts w:eastAsia="Times New Roman" w:cstheme="minorHAnsi"/>
                <w:sz w:val="18"/>
                <w:szCs w:val="18"/>
              </w:rPr>
            </w:pPr>
            <w:r w:rsidRPr="00C70ECA">
              <w:rPr>
                <w:rFonts w:eastAsia="Times New Roman" w:cstheme="minorHAnsi"/>
                <w:sz w:val="18"/>
                <w:szCs w:val="18"/>
              </w:rPr>
              <w:t>The objectives of the Post-Study Workshop are:</w:t>
            </w:r>
          </w:p>
          <w:p w14:paraId="655DD3C8" w14:textId="77777777" w:rsidR="00DC105A" w:rsidRPr="00C70ECA" w:rsidRDefault="00DC105A">
            <w:pPr>
              <w:numPr>
                <w:ilvl w:val="0"/>
                <w:numId w:val="4"/>
              </w:numPr>
              <w:spacing w:before="60" w:after="60"/>
              <w:ind w:right="87"/>
              <w:contextualSpacing/>
              <w:jc w:val="both"/>
              <w:rPr>
                <w:rFonts w:cstheme="minorHAnsi"/>
                <w:sz w:val="18"/>
                <w:szCs w:val="18"/>
                <w:lang w:val="en-US"/>
              </w:rPr>
            </w:pPr>
            <w:r w:rsidRPr="00C70ECA">
              <w:rPr>
                <w:rFonts w:cstheme="minorHAnsi"/>
                <w:sz w:val="18"/>
                <w:szCs w:val="18"/>
                <w:lang w:val="en-US"/>
              </w:rPr>
              <w:t>To explain the methodology and purpose of the study;</w:t>
            </w:r>
          </w:p>
          <w:p w14:paraId="5B928FAC" w14:textId="77777777" w:rsidR="00DC105A" w:rsidRPr="00C70ECA" w:rsidRDefault="00DC105A">
            <w:pPr>
              <w:numPr>
                <w:ilvl w:val="0"/>
                <w:numId w:val="4"/>
              </w:numPr>
              <w:spacing w:before="60" w:after="60"/>
              <w:ind w:right="87"/>
              <w:contextualSpacing/>
              <w:jc w:val="both"/>
              <w:rPr>
                <w:rFonts w:cstheme="minorHAnsi"/>
                <w:sz w:val="18"/>
                <w:szCs w:val="18"/>
                <w:lang w:val="en-US"/>
              </w:rPr>
            </w:pPr>
            <w:r w:rsidRPr="00C70ECA">
              <w:rPr>
                <w:rFonts w:cstheme="minorHAnsi"/>
                <w:sz w:val="18"/>
                <w:szCs w:val="18"/>
                <w:lang w:val="en-US"/>
              </w:rPr>
              <w:t>To present the recommendations from the Report on the Employment of PwDs for a Decent Future of Work;</w:t>
            </w:r>
            <w:r w:rsidRPr="00C70ECA">
              <w:rPr>
                <w:rFonts w:eastAsia="Times New Roman" w:cstheme="minorHAnsi"/>
                <w:sz w:val="18"/>
                <w:szCs w:val="18"/>
              </w:rPr>
              <w:t xml:space="preserve"> </w:t>
            </w:r>
          </w:p>
          <w:p w14:paraId="209EA888" w14:textId="77777777" w:rsidR="00DC105A" w:rsidRPr="00C70ECA" w:rsidRDefault="00DC105A">
            <w:pPr>
              <w:numPr>
                <w:ilvl w:val="0"/>
                <w:numId w:val="4"/>
              </w:numPr>
              <w:spacing w:before="60" w:after="60"/>
              <w:ind w:right="87"/>
              <w:contextualSpacing/>
              <w:jc w:val="both"/>
              <w:rPr>
                <w:rFonts w:cstheme="minorHAnsi"/>
                <w:sz w:val="18"/>
                <w:szCs w:val="18"/>
                <w:lang w:val="en-US"/>
              </w:rPr>
            </w:pPr>
            <w:r w:rsidRPr="00C70ECA">
              <w:rPr>
                <w:rFonts w:cstheme="minorHAnsi"/>
                <w:sz w:val="18"/>
                <w:szCs w:val="18"/>
                <w:lang w:val="en-US"/>
              </w:rPr>
              <w:t xml:space="preserve">To invite comments from different stakeholders </w:t>
            </w:r>
            <w:r w:rsidRPr="00C70ECA">
              <w:rPr>
                <w:rFonts w:cstheme="minorHAnsi"/>
                <w:sz w:val="18"/>
                <w:szCs w:val="18"/>
              </w:rPr>
              <w:t>in relation to the recommendations.</w:t>
            </w:r>
            <w:r w:rsidRPr="00C70ECA">
              <w:rPr>
                <w:rFonts w:cstheme="minorHAnsi"/>
                <w:sz w:val="18"/>
                <w:szCs w:val="18"/>
                <w:lang w:val="en-US"/>
              </w:rPr>
              <w:t xml:space="preserve"> </w:t>
            </w:r>
          </w:p>
        </w:tc>
      </w:tr>
    </w:tbl>
    <w:p w14:paraId="76DE8F19" w14:textId="77777777" w:rsidR="00DC105A" w:rsidRPr="00C70ECA" w:rsidRDefault="00DC105A" w:rsidP="00DC105A">
      <w:pPr>
        <w:rPr>
          <w:rFonts w:ascii="Franklin Gothic Book" w:eastAsia="Times New Roman" w:hAnsi="Franklin Gothic Book" w:cs="Times New Roman"/>
          <w:b/>
          <w:sz w:val="18"/>
          <w:szCs w:val="18"/>
        </w:rPr>
      </w:pPr>
    </w:p>
    <w:p w14:paraId="53249D9B" w14:textId="77777777" w:rsidR="00DC105A" w:rsidRPr="00C70ECA" w:rsidRDefault="00DC105A" w:rsidP="00DC105A">
      <w:pPr>
        <w:spacing w:before="120" w:after="120"/>
        <w:jc w:val="center"/>
        <w:rPr>
          <w:rFonts w:ascii="Franklin Gothic Book" w:eastAsia="Times New Roman" w:hAnsi="Franklin Gothic Book" w:cs="Times New Roman"/>
          <w:b/>
          <w:sz w:val="18"/>
          <w:szCs w:val="18"/>
        </w:rPr>
      </w:pPr>
      <w:r w:rsidRPr="00C70ECA">
        <w:rPr>
          <w:rFonts w:ascii="Franklin Gothic Book" w:eastAsia="Times New Roman" w:hAnsi="Franklin Gothic Book" w:cs="Times New Roman"/>
          <w:b/>
          <w:sz w:val="18"/>
          <w:szCs w:val="18"/>
        </w:rPr>
        <w:t>AGENDA</w:t>
      </w:r>
    </w:p>
    <w:tbl>
      <w:tblPr>
        <w:tblStyle w:val="TableGrid"/>
        <w:tblW w:w="9085" w:type="dxa"/>
        <w:tblLook w:val="04A0" w:firstRow="1" w:lastRow="0" w:firstColumn="1" w:lastColumn="0" w:noHBand="0" w:noVBand="1"/>
      </w:tblPr>
      <w:tblGrid>
        <w:gridCol w:w="1555"/>
        <w:gridCol w:w="4830"/>
        <w:gridCol w:w="2700"/>
      </w:tblGrid>
      <w:tr w:rsidR="00DC105A" w:rsidRPr="00C70ECA" w14:paraId="59C137B3" w14:textId="77777777" w:rsidTr="004A1B5A">
        <w:tc>
          <w:tcPr>
            <w:tcW w:w="1555" w:type="dxa"/>
            <w:shd w:val="clear" w:color="auto" w:fill="DEEAF6" w:themeFill="accent5" w:themeFillTint="33"/>
          </w:tcPr>
          <w:p w14:paraId="3EBF26E4" w14:textId="77777777" w:rsidR="00DC105A" w:rsidRPr="00C70ECA" w:rsidRDefault="00DC105A" w:rsidP="00DC105A">
            <w:pPr>
              <w:spacing w:before="60" w:after="60"/>
              <w:rPr>
                <w:rFonts w:eastAsia="Times New Roman" w:cstheme="minorHAnsi"/>
                <w:sz w:val="18"/>
                <w:szCs w:val="18"/>
              </w:rPr>
            </w:pPr>
            <w:r w:rsidRPr="00C70ECA">
              <w:rPr>
                <w:rFonts w:eastAsia="Times New Roman" w:cstheme="minorHAnsi"/>
                <w:sz w:val="18"/>
                <w:szCs w:val="18"/>
              </w:rPr>
              <w:lastRenderedPageBreak/>
              <w:t>Time</w:t>
            </w:r>
          </w:p>
        </w:tc>
        <w:tc>
          <w:tcPr>
            <w:tcW w:w="4830" w:type="dxa"/>
            <w:shd w:val="clear" w:color="auto" w:fill="FFF2CC" w:themeFill="accent4" w:themeFillTint="33"/>
          </w:tcPr>
          <w:p w14:paraId="4643BBAA" w14:textId="77777777" w:rsidR="00DC105A" w:rsidRPr="00C70ECA" w:rsidRDefault="00DC105A" w:rsidP="00DC105A">
            <w:pPr>
              <w:spacing w:before="60" w:after="60"/>
              <w:rPr>
                <w:rFonts w:eastAsia="Times New Roman" w:cstheme="minorHAnsi"/>
                <w:sz w:val="18"/>
                <w:szCs w:val="18"/>
              </w:rPr>
            </w:pPr>
            <w:r w:rsidRPr="00C70ECA">
              <w:rPr>
                <w:rFonts w:eastAsia="Times New Roman" w:cstheme="minorHAnsi"/>
                <w:sz w:val="18"/>
                <w:szCs w:val="18"/>
              </w:rPr>
              <w:t>Subject</w:t>
            </w:r>
          </w:p>
        </w:tc>
        <w:tc>
          <w:tcPr>
            <w:tcW w:w="2700" w:type="dxa"/>
            <w:shd w:val="clear" w:color="auto" w:fill="FFF2CC" w:themeFill="accent4" w:themeFillTint="33"/>
          </w:tcPr>
          <w:p w14:paraId="2F83437F" w14:textId="77777777" w:rsidR="00DC105A" w:rsidRPr="00C70ECA" w:rsidRDefault="00DC105A" w:rsidP="00DC105A">
            <w:pPr>
              <w:spacing w:before="60" w:after="60"/>
              <w:rPr>
                <w:rFonts w:eastAsia="Times New Roman" w:cstheme="minorHAnsi"/>
                <w:sz w:val="18"/>
                <w:szCs w:val="18"/>
              </w:rPr>
            </w:pPr>
            <w:r w:rsidRPr="00C70ECA">
              <w:rPr>
                <w:rFonts w:eastAsia="Times New Roman" w:cstheme="minorHAnsi"/>
                <w:sz w:val="18"/>
                <w:szCs w:val="18"/>
              </w:rPr>
              <w:t>Responsibility</w:t>
            </w:r>
          </w:p>
        </w:tc>
      </w:tr>
      <w:tr w:rsidR="00DC105A" w:rsidRPr="00C70ECA" w14:paraId="40921B87" w14:textId="77777777" w:rsidTr="004A1B5A">
        <w:tc>
          <w:tcPr>
            <w:tcW w:w="1555" w:type="dxa"/>
            <w:shd w:val="clear" w:color="auto" w:fill="DEEAF6" w:themeFill="accent5" w:themeFillTint="33"/>
          </w:tcPr>
          <w:p w14:paraId="6482C2B0" w14:textId="77777777" w:rsidR="00DC105A" w:rsidRPr="00C70ECA" w:rsidRDefault="00DC105A" w:rsidP="00DC105A">
            <w:pPr>
              <w:spacing w:before="60" w:after="60"/>
              <w:rPr>
                <w:rFonts w:eastAsia="Times New Roman" w:cstheme="minorHAnsi"/>
                <w:sz w:val="18"/>
                <w:szCs w:val="18"/>
              </w:rPr>
            </w:pPr>
            <w:r w:rsidRPr="00C70ECA">
              <w:rPr>
                <w:rFonts w:eastAsia="Times New Roman" w:cstheme="minorHAnsi"/>
                <w:sz w:val="18"/>
                <w:szCs w:val="18"/>
              </w:rPr>
              <w:t>10:30-10:45</w:t>
            </w:r>
          </w:p>
        </w:tc>
        <w:tc>
          <w:tcPr>
            <w:tcW w:w="4830" w:type="dxa"/>
          </w:tcPr>
          <w:p w14:paraId="0773D307" w14:textId="77777777" w:rsidR="00DC105A" w:rsidRPr="00C70ECA" w:rsidRDefault="00DC105A" w:rsidP="00DC105A">
            <w:pPr>
              <w:spacing w:before="60" w:after="60"/>
              <w:rPr>
                <w:rFonts w:eastAsia="Times New Roman" w:cstheme="minorHAnsi"/>
                <w:sz w:val="18"/>
                <w:szCs w:val="18"/>
              </w:rPr>
            </w:pPr>
            <w:r w:rsidRPr="00C70ECA">
              <w:rPr>
                <w:rFonts w:eastAsia="Times New Roman" w:cstheme="minorHAnsi"/>
                <w:sz w:val="18"/>
                <w:szCs w:val="18"/>
              </w:rPr>
              <w:t>Opening Speech</w:t>
            </w:r>
          </w:p>
        </w:tc>
        <w:tc>
          <w:tcPr>
            <w:tcW w:w="2700" w:type="dxa"/>
          </w:tcPr>
          <w:p w14:paraId="0173550A" w14:textId="77777777" w:rsidR="00DC105A" w:rsidRPr="00C70ECA" w:rsidRDefault="00DC105A" w:rsidP="00DC105A">
            <w:pPr>
              <w:spacing w:before="60" w:after="60"/>
              <w:rPr>
                <w:rFonts w:eastAsia="Times New Roman" w:cstheme="minorHAnsi"/>
                <w:sz w:val="18"/>
                <w:szCs w:val="18"/>
              </w:rPr>
            </w:pPr>
            <w:r w:rsidRPr="00C70ECA">
              <w:rPr>
                <w:rFonts w:eastAsia="Times New Roman" w:cstheme="minorHAnsi"/>
                <w:sz w:val="18"/>
                <w:szCs w:val="18"/>
                <w:lang w:val="en-US"/>
              </w:rPr>
              <w:t>DG MoLSS Employment Policies</w:t>
            </w:r>
          </w:p>
        </w:tc>
      </w:tr>
      <w:tr w:rsidR="00DC105A" w:rsidRPr="00C70ECA" w14:paraId="2A8CF1B0" w14:textId="77777777" w:rsidTr="004A1B5A">
        <w:tc>
          <w:tcPr>
            <w:tcW w:w="1555" w:type="dxa"/>
            <w:shd w:val="clear" w:color="auto" w:fill="DEEAF6" w:themeFill="accent5" w:themeFillTint="33"/>
          </w:tcPr>
          <w:p w14:paraId="4036DB0B" w14:textId="77777777" w:rsidR="00DC105A" w:rsidRPr="00C70ECA" w:rsidRDefault="00DC105A" w:rsidP="00DC105A">
            <w:pPr>
              <w:spacing w:before="60" w:after="60"/>
              <w:rPr>
                <w:rFonts w:eastAsia="Times New Roman" w:cstheme="minorHAnsi"/>
                <w:sz w:val="18"/>
                <w:szCs w:val="18"/>
              </w:rPr>
            </w:pPr>
            <w:r w:rsidRPr="00C70ECA">
              <w:rPr>
                <w:rFonts w:eastAsia="Times New Roman" w:cstheme="minorHAnsi"/>
                <w:sz w:val="18"/>
                <w:szCs w:val="18"/>
              </w:rPr>
              <w:t>10:45-11:00</w:t>
            </w:r>
          </w:p>
        </w:tc>
        <w:tc>
          <w:tcPr>
            <w:tcW w:w="4830" w:type="dxa"/>
          </w:tcPr>
          <w:p w14:paraId="137E0180" w14:textId="77777777" w:rsidR="00DC105A" w:rsidRPr="00C70ECA" w:rsidRDefault="00DC105A" w:rsidP="00DC105A">
            <w:pPr>
              <w:spacing w:before="60" w:after="60"/>
              <w:jc w:val="both"/>
              <w:rPr>
                <w:rFonts w:eastAsia="Times New Roman" w:cstheme="minorHAnsi"/>
                <w:sz w:val="18"/>
                <w:szCs w:val="18"/>
              </w:rPr>
            </w:pPr>
            <w:r w:rsidRPr="00C70ECA">
              <w:rPr>
                <w:rFonts w:eastAsia="Times New Roman" w:cstheme="minorHAnsi"/>
                <w:sz w:val="18"/>
                <w:szCs w:val="18"/>
              </w:rPr>
              <w:t>Summary of progress to date and outline of Workshop purpose</w:t>
            </w:r>
          </w:p>
        </w:tc>
        <w:tc>
          <w:tcPr>
            <w:tcW w:w="2700" w:type="dxa"/>
          </w:tcPr>
          <w:p w14:paraId="640C506F" w14:textId="77777777" w:rsidR="00DC105A" w:rsidRPr="00C70ECA" w:rsidRDefault="00DC105A" w:rsidP="00DC105A">
            <w:pPr>
              <w:spacing w:before="60" w:after="60"/>
              <w:rPr>
                <w:rFonts w:eastAsia="Times New Roman" w:cstheme="minorHAnsi"/>
                <w:sz w:val="18"/>
                <w:szCs w:val="18"/>
              </w:rPr>
            </w:pPr>
            <w:r w:rsidRPr="00C70ECA">
              <w:rPr>
                <w:rFonts w:eastAsia="Times New Roman" w:cstheme="minorHAnsi"/>
                <w:sz w:val="18"/>
                <w:szCs w:val="18"/>
              </w:rPr>
              <w:t xml:space="preserve"> Michael Chambers</w:t>
            </w:r>
          </w:p>
          <w:p w14:paraId="4776905C" w14:textId="77777777" w:rsidR="00DC105A" w:rsidRPr="00C70ECA" w:rsidRDefault="00DC105A" w:rsidP="00DC105A">
            <w:pPr>
              <w:spacing w:before="60" w:after="60"/>
              <w:rPr>
                <w:rFonts w:eastAsia="Times New Roman" w:cstheme="minorHAnsi"/>
                <w:sz w:val="18"/>
                <w:szCs w:val="18"/>
              </w:rPr>
            </w:pPr>
            <w:r w:rsidRPr="00C70ECA">
              <w:rPr>
                <w:rFonts w:eastAsia="Times New Roman" w:cstheme="minorHAnsi"/>
                <w:sz w:val="18"/>
                <w:szCs w:val="18"/>
              </w:rPr>
              <w:t>(Team Leader, FoW Project)</w:t>
            </w:r>
          </w:p>
        </w:tc>
      </w:tr>
      <w:tr w:rsidR="00DC105A" w:rsidRPr="00C70ECA" w14:paraId="057A1E69" w14:textId="77777777" w:rsidTr="004A1B5A">
        <w:tc>
          <w:tcPr>
            <w:tcW w:w="1555" w:type="dxa"/>
            <w:shd w:val="clear" w:color="auto" w:fill="DEEAF6" w:themeFill="accent5" w:themeFillTint="33"/>
          </w:tcPr>
          <w:p w14:paraId="7C20C5B9" w14:textId="77777777" w:rsidR="00DC105A" w:rsidRPr="00C70ECA" w:rsidRDefault="00DC105A" w:rsidP="00DC105A">
            <w:pPr>
              <w:spacing w:before="60" w:after="60"/>
              <w:rPr>
                <w:rFonts w:eastAsia="Times New Roman" w:cstheme="minorHAnsi"/>
                <w:sz w:val="18"/>
                <w:szCs w:val="18"/>
              </w:rPr>
            </w:pPr>
            <w:r w:rsidRPr="00C70ECA">
              <w:rPr>
                <w:rFonts w:eastAsia="Times New Roman" w:cstheme="minorHAnsi"/>
                <w:sz w:val="18"/>
                <w:szCs w:val="18"/>
              </w:rPr>
              <w:t>11:00-12:30</w:t>
            </w:r>
          </w:p>
        </w:tc>
        <w:tc>
          <w:tcPr>
            <w:tcW w:w="4830" w:type="dxa"/>
          </w:tcPr>
          <w:p w14:paraId="104E53C7" w14:textId="77777777" w:rsidR="00DC105A" w:rsidRPr="00C70ECA" w:rsidRDefault="00DC105A">
            <w:pPr>
              <w:numPr>
                <w:ilvl w:val="0"/>
                <w:numId w:val="5"/>
              </w:numPr>
              <w:spacing w:before="60" w:after="60"/>
              <w:contextualSpacing/>
              <w:rPr>
                <w:rFonts w:cstheme="minorHAnsi"/>
                <w:sz w:val="18"/>
                <w:szCs w:val="18"/>
                <w:lang w:val="en-US"/>
              </w:rPr>
            </w:pPr>
            <w:r w:rsidRPr="00C70ECA">
              <w:rPr>
                <w:rFonts w:cstheme="minorHAnsi"/>
                <w:sz w:val="18"/>
                <w:szCs w:val="18"/>
                <w:lang w:val="en-US"/>
              </w:rPr>
              <w:t>Summary of study purpose and methodology (10 minutes);</w:t>
            </w:r>
          </w:p>
          <w:p w14:paraId="27F0BFA7" w14:textId="77777777" w:rsidR="00DC105A" w:rsidRPr="00C70ECA" w:rsidRDefault="00DC105A">
            <w:pPr>
              <w:numPr>
                <w:ilvl w:val="0"/>
                <w:numId w:val="5"/>
              </w:numPr>
              <w:spacing w:before="60" w:after="60"/>
              <w:contextualSpacing/>
              <w:rPr>
                <w:rFonts w:cstheme="minorHAnsi"/>
                <w:sz w:val="18"/>
                <w:szCs w:val="18"/>
                <w:lang w:val="en-US"/>
              </w:rPr>
            </w:pPr>
            <w:r w:rsidRPr="00C70ECA">
              <w:rPr>
                <w:rFonts w:cstheme="minorHAnsi"/>
                <w:sz w:val="18"/>
                <w:szCs w:val="18"/>
                <w:lang w:val="en-US"/>
              </w:rPr>
              <w:t>Presentation of main recommendations (40 minutes);</w:t>
            </w:r>
          </w:p>
          <w:p w14:paraId="59F532A6" w14:textId="77777777" w:rsidR="00DC105A" w:rsidRPr="00C70ECA" w:rsidRDefault="00DC105A">
            <w:pPr>
              <w:numPr>
                <w:ilvl w:val="0"/>
                <w:numId w:val="3"/>
              </w:numPr>
              <w:spacing w:after="160" w:line="259" w:lineRule="auto"/>
              <w:contextualSpacing/>
              <w:jc w:val="both"/>
              <w:rPr>
                <w:rFonts w:cstheme="minorHAnsi"/>
                <w:sz w:val="18"/>
                <w:szCs w:val="18"/>
                <w:lang w:val="en-US"/>
              </w:rPr>
            </w:pPr>
            <w:r w:rsidRPr="00C70ECA">
              <w:rPr>
                <w:rFonts w:cstheme="minorHAnsi"/>
                <w:sz w:val="18"/>
                <w:szCs w:val="18"/>
                <w:lang w:val="en-US"/>
              </w:rPr>
              <w:t>Plenary discussion of recommendations (including stakeholder responsibilities) 40 minutes)</w:t>
            </w:r>
          </w:p>
        </w:tc>
        <w:tc>
          <w:tcPr>
            <w:tcW w:w="2700" w:type="dxa"/>
          </w:tcPr>
          <w:p w14:paraId="2EA4E100" w14:textId="77777777" w:rsidR="00DC105A" w:rsidRPr="00C70ECA" w:rsidRDefault="00DC105A" w:rsidP="00DC105A">
            <w:pPr>
              <w:spacing w:before="60" w:after="60"/>
              <w:rPr>
                <w:rFonts w:eastAsia="Times New Roman" w:cstheme="minorHAnsi"/>
                <w:sz w:val="18"/>
                <w:szCs w:val="18"/>
                <w:lang w:val="en-US"/>
              </w:rPr>
            </w:pPr>
            <w:r w:rsidRPr="00C70ECA">
              <w:rPr>
                <w:rFonts w:eastAsia="Times New Roman" w:cstheme="minorHAnsi"/>
                <w:sz w:val="18"/>
                <w:szCs w:val="18"/>
                <w:lang w:val="en-US"/>
              </w:rPr>
              <w:t xml:space="preserve">Ahmet </w:t>
            </w:r>
            <w:proofErr w:type="spellStart"/>
            <w:r w:rsidRPr="00C70ECA">
              <w:rPr>
                <w:rFonts w:eastAsia="Times New Roman" w:cstheme="minorHAnsi"/>
                <w:sz w:val="18"/>
                <w:szCs w:val="18"/>
                <w:lang w:val="en-US"/>
              </w:rPr>
              <w:t>Gül</w:t>
            </w:r>
            <w:proofErr w:type="spellEnd"/>
            <w:r w:rsidRPr="00C70ECA">
              <w:rPr>
                <w:rFonts w:eastAsia="Times New Roman" w:cstheme="minorHAnsi"/>
                <w:sz w:val="18"/>
                <w:szCs w:val="18"/>
                <w:lang w:val="en-US"/>
              </w:rPr>
              <w:t xml:space="preserve"> </w:t>
            </w:r>
          </w:p>
          <w:p w14:paraId="0658768C" w14:textId="77777777" w:rsidR="00DC105A" w:rsidRPr="00C70ECA" w:rsidRDefault="00DC105A" w:rsidP="00DC105A">
            <w:pPr>
              <w:spacing w:before="60" w:after="60"/>
              <w:rPr>
                <w:rFonts w:eastAsia="Times New Roman" w:cstheme="minorHAnsi"/>
                <w:sz w:val="18"/>
                <w:szCs w:val="18"/>
                <w:lang w:val="en-US"/>
              </w:rPr>
            </w:pPr>
            <w:r w:rsidRPr="00C70ECA">
              <w:rPr>
                <w:rFonts w:eastAsia="Times New Roman" w:cstheme="minorHAnsi"/>
                <w:sz w:val="18"/>
                <w:szCs w:val="18"/>
                <w:lang w:val="en-US"/>
              </w:rPr>
              <w:t>(Research Expert)</w:t>
            </w:r>
          </w:p>
          <w:p w14:paraId="0AC89F85" w14:textId="77777777" w:rsidR="00DC105A" w:rsidRPr="00C70ECA" w:rsidRDefault="00DC105A" w:rsidP="00DC105A">
            <w:pPr>
              <w:spacing w:before="60"/>
              <w:rPr>
                <w:rFonts w:eastAsia="Times New Roman" w:cstheme="minorHAnsi"/>
                <w:sz w:val="18"/>
                <w:szCs w:val="18"/>
                <w:lang w:val="en-US"/>
              </w:rPr>
            </w:pPr>
          </w:p>
          <w:p w14:paraId="4D9C6FCE" w14:textId="77777777" w:rsidR="00DC105A" w:rsidRPr="00C70ECA" w:rsidRDefault="00DC105A" w:rsidP="00DC105A">
            <w:pPr>
              <w:spacing w:before="60"/>
              <w:rPr>
                <w:rFonts w:eastAsia="Times New Roman" w:cstheme="minorHAnsi"/>
                <w:sz w:val="18"/>
                <w:szCs w:val="18"/>
                <w:lang w:val="en-US"/>
              </w:rPr>
            </w:pPr>
            <w:r w:rsidRPr="00C70ECA">
              <w:rPr>
                <w:rFonts w:eastAsia="Times New Roman" w:cstheme="minorHAnsi"/>
                <w:sz w:val="18"/>
                <w:szCs w:val="18"/>
                <w:lang w:val="en-US"/>
              </w:rPr>
              <w:t>Participants</w:t>
            </w:r>
          </w:p>
        </w:tc>
      </w:tr>
      <w:tr w:rsidR="00DC105A" w:rsidRPr="00C70ECA" w14:paraId="30DCC430" w14:textId="77777777" w:rsidTr="004A1B5A">
        <w:tc>
          <w:tcPr>
            <w:tcW w:w="1555" w:type="dxa"/>
            <w:shd w:val="clear" w:color="auto" w:fill="DEEAF6" w:themeFill="accent5" w:themeFillTint="33"/>
          </w:tcPr>
          <w:p w14:paraId="38ED5D30" w14:textId="77777777" w:rsidR="00DC105A" w:rsidRPr="00C70ECA" w:rsidRDefault="00DC105A" w:rsidP="00DC105A">
            <w:pPr>
              <w:spacing w:before="60" w:after="60"/>
              <w:rPr>
                <w:rFonts w:eastAsia="Times New Roman" w:cstheme="minorHAnsi"/>
                <w:sz w:val="18"/>
                <w:szCs w:val="18"/>
              </w:rPr>
            </w:pPr>
            <w:r w:rsidRPr="00C70ECA">
              <w:rPr>
                <w:rFonts w:eastAsia="Times New Roman" w:cstheme="minorHAnsi"/>
                <w:sz w:val="18"/>
                <w:szCs w:val="18"/>
              </w:rPr>
              <w:t>12:30-13:30</w:t>
            </w:r>
          </w:p>
        </w:tc>
        <w:tc>
          <w:tcPr>
            <w:tcW w:w="4830" w:type="dxa"/>
          </w:tcPr>
          <w:p w14:paraId="051CD960" w14:textId="77777777" w:rsidR="00DC105A" w:rsidRPr="00C70ECA" w:rsidRDefault="00DC105A" w:rsidP="00DC105A">
            <w:pPr>
              <w:spacing w:before="60" w:after="60"/>
              <w:rPr>
                <w:rFonts w:eastAsia="Times New Roman" w:cstheme="minorHAnsi"/>
                <w:sz w:val="18"/>
                <w:szCs w:val="18"/>
              </w:rPr>
            </w:pPr>
            <w:r w:rsidRPr="00C70ECA">
              <w:rPr>
                <w:rFonts w:eastAsia="Times New Roman" w:cstheme="minorHAnsi"/>
                <w:sz w:val="18"/>
                <w:szCs w:val="18"/>
              </w:rPr>
              <w:t>Lunch Break</w:t>
            </w:r>
          </w:p>
        </w:tc>
        <w:tc>
          <w:tcPr>
            <w:tcW w:w="2700" w:type="dxa"/>
          </w:tcPr>
          <w:p w14:paraId="3ECBF0AC" w14:textId="77777777" w:rsidR="00DC105A" w:rsidRPr="00C70ECA" w:rsidRDefault="00DC105A" w:rsidP="00DC105A">
            <w:pPr>
              <w:spacing w:before="60" w:after="60"/>
              <w:rPr>
                <w:rFonts w:eastAsia="Times New Roman" w:cstheme="minorHAnsi"/>
                <w:sz w:val="18"/>
                <w:szCs w:val="18"/>
              </w:rPr>
            </w:pPr>
          </w:p>
        </w:tc>
      </w:tr>
      <w:tr w:rsidR="00DC105A" w:rsidRPr="00C70ECA" w14:paraId="1503141E" w14:textId="77777777" w:rsidTr="004A1B5A">
        <w:tc>
          <w:tcPr>
            <w:tcW w:w="1555" w:type="dxa"/>
            <w:shd w:val="clear" w:color="auto" w:fill="DEEAF6" w:themeFill="accent5" w:themeFillTint="33"/>
          </w:tcPr>
          <w:p w14:paraId="205F26C7" w14:textId="77777777" w:rsidR="00DC105A" w:rsidRPr="00C70ECA" w:rsidRDefault="00DC105A" w:rsidP="00DC105A">
            <w:pPr>
              <w:spacing w:before="60" w:after="60"/>
              <w:rPr>
                <w:rFonts w:eastAsia="Times New Roman" w:cstheme="minorHAnsi"/>
                <w:sz w:val="18"/>
                <w:szCs w:val="18"/>
              </w:rPr>
            </w:pPr>
            <w:r w:rsidRPr="00C70ECA">
              <w:rPr>
                <w:rFonts w:eastAsia="Times New Roman" w:cstheme="minorHAnsi"/>
                <w:sz w:val="18"/>
                <w:szCs w:val="18"/>
              </w:rPr>
              <w:t>13:30-15:30</w:t>
            </w:r>
          </w:p>
        </w:tc>
        <w:tc>
          <w:tcPr>
            <w:tcW w:w="4830" w:type="dxa"/>
          </w:tcPr>
          <w:p w14:paraId="7D5F62C0" w14:textId="77777777" w:rsidR="00DC105A" w:rsidRPr="00C70ECA" w:rsidRDefault="00DC105A">
            <w:pPr>
              <w:numPr>
                <w:ilvl w:val="0"/>
                <w:numId w:val="6"/>
              </w:numPr>
              <w:spacing w:before="60" w:after="60"/>
              <w:contextualSpacing/>
              <w:rPr>
                <w:rFonts w:cstheme="minorHAnsi"/>
                <w:sz w:val="18"/>
                <w:szCs w:val="18"/>
                <w:lang w:val="en-US"/>
              </w:rPr>
            </w:pPr>
            <w:r w:rsidRPr="00C70ECA">
              <w:rPr>
                <w:rFonts w:cstheme="minorHAnsi"/>
                <w:sz w:val="18"/>
                <w:szCs w:val="18"/>
                <w:lang w:val="en-US"/>
              </w:rPr>
              <w:t>Plenary discussion of recommendations (including stakeholder responsibilities) (cont.) (60 minutes);</w:t>
            </w:r>
          </w:p>
          <w:p w14:paraId="4F5C645F" w14:textId="77777777" w:rsidR="00DC105A" w:rsidRPr="00C70ECA" w:rsidRDefault="00DC105A">
            <w:pPr>
              <w:numPr>
                <w:ilvl w:val="0"/>
                <w:numId w:val="2"/>
              </w:numPr>
              <w:spacing w:before="60" w:after="60"/>
              <w:contextualSpacing/>
              <w:rPr>
                <w:rFonts w:cstheme="minorHAnsi"/>
                <w:sz w:val="18"/>
                <w:szCs w:val="18"/>
                <w:lang w:val="en-US"/>
              </w:rPr>
            </w:pPr>
            <w:r w:rsidRPr="00C70ECA">
              <w:rPr>
                <w:rFonts w:cstheme="minorHAnsi"/>
                <w:sz w:val="18"/>
                <w:szCs w:val="18"/>
                <w:lang w:val="en-US"/>
              </w:rPr>
              <w:t>Plenary discussion of sustainable cooperation and collaboration (adoption of a system of communication and collaboration (Network) to give sustainability to the actions and policies; means to disseminate results to all stakeholders and the public) (60 minutes)</w:t>
            </w:r>
          </w:p>
        </w:tc>
        <w:tc>
          <w:tcPr>
            <w:tcW w:w="2700" w:type="dxa"/>
          </w:tcPr>
          <w:p w14:paraId="26837DD5" w14:textId="77777777" w:rsidR="00DC105A" w:rsidRPr="00C70ECA" w:rsidRDefault="00DC105A" w:rsidP="00DC105A">
            <w:pPr>
              <w:spacing w:before="60"/>
              <w:rPr>
                <w:rFonts w:eastAsia="Times New Roman" w:cstheme="minorHAnsi"/>
                <w:sz w:val="18"/>
                <w:szCs w:val="18"/>
              </w:rPr>
            </w:pPr>
            <w:r w:rsidRPr="00C70ECA">
              <w:rPr>
                <w:rFonts w:eastAsia="Times New Roman" w:cstheme="minorHAnsi"/>
                <w:sz w:val="18"/>
                <w:szCs w:val="18"/>
              </w:rPr>
              <w:t xml:space="preserve">Ahmet </w:t>
            </w:r>
            <w:proofErr w:type="spellStart"/>
            <w:r w:rsidRPr="00C70ECA">
              <w:rPr>
                <w:rFonts w:eastAsia="Times New Roman" w:cstheme="minorHAnsi"/>
                <w:sz w:val="18"/>
                <w:szCs w:val="18"/>
              </w:rPr>
              <w:t>Gül</w:t>
            </w:r>
            <w:proofErr w:type="spellEnd"/>
          </w:p>
          <w:p w14:paraId="1D7F2EBF" w14:textId="77777777" w:rsidR="00DC105A" w:rsidRPr="00C70ECA" w:rsidRDefault="00DC105A" w:rsidP="00DC105A">
            <w:pPr>
              <w:spacing w:before="60" w:after="60"/>
              <w:rPr>
                <w:rFonts w:eastAsia="Times New Roman" w:cstheme="minorHAnsi"/>
                <w:sz w:val="18"/>
                <w:szCs w:val="18"/>
                <w:lang w:val="en-US"/>
              </w:rPr>
            </w:pPr>
            <w:r w:rsidRPr="00C70ECA">
              <w:rPr>
                <w:rFonts w:eastAsia="Times New Roman" w:cstheme="minorHAnsi"/>
                <w:sz w:val="18"/>
                <w:szCs w:val="18"/>
                <w:lang w:val="en-US"/>
              </w:rPr>
              <w:t>(Research Expert)</w:t>
            </w:r>
          </w:p>
          <w:p w14:paraId="33310B1D" w14:textId="77777777" w:rsidR="00DC105A" w:rsidRPr="00C70ECA" w:rsidRDefault="00DC105A" w:rsidP="00DC105A">
            <w:pPr>
              <w:spacing w:before="60" w:after="60"/>
              <w:rPr>
                <w:rFonts w:eastAsia="Times New Roman" w:cstheme="minorHAnsi"/>
                <w:sz w:val="18"/>
                <w:szCs w:val="18"/>
              </w:rPr>
            </w:pPr>
          </w:p>
          <w:p w14:paraId="7B841413" w14:textId="77777777" w:rsidR="00DC105A" w:rsidRPr="00C70ECA" w:rsidRDefault="00DC105A" w:rsidP="00DC105A">
            <w:pPr>
              <w:spacing w:before="60" w:after="60"/>
              <w:rPr>
                <w:rFonts w:eastAsia="Times New Roman" w:cstheme="minorHAnsi"/>
                <w:sz w:val="18"/>
                <w:szCs w:val="18"/>
              </w:rPr>
            </w:pPr>
            <w:r w:rsidRPr="00C70ECA">
              <w:rPr>
                <w:rFonts w:eastAsia="Times New Roman" w:cstheme="minorHAnsi"/>
                <w:sz w:val="18"/>
                <w:szCs w:val="18"/>
              </w:rPr>
              <w:t>Participants</w:t>
            </w:r>
          </w:p>
        </w:tc>
      </w:tr>
      <w:tr w:rsidR="00DC105A" w:rsidRPr="00C70ECA" w14:paraId="295C4AAA" w14:textId="77777777" w:rsidTr="004A1B5A">
        <w:tc>
          <w:tcPr>
            <w:tcW w:w="1555" w:type="dxa"/>
            <w:shd w:val="clear" w:color="auto" w:fill="DEEAF6" w:themeFill="accent5" w:themeFillTint="33"/>
          </w:tcPr>
          <w:p w14:paraId="32277613" w14:textId="77777777" w:rsidR="00DC105A" w:rsidRPr="00C70ECA" w:rsidRDefault="00DC105A" w:rsidP="00DC105A">
            <w:pPr>
              <w:spacing w:before="60" w:after="60"/>
              <w:rPr>
                <w:rFonts w:eastAsia="Times New Roman" w:cstheme="minorHAnsi"/>
                <w:sz w:val="18"/>
                <w:szCs w:val="18"/>
              </w:rPr>
            </w:pPr>
            <w:r w:rsidRPr="00C70ECA">
              <w:rPr>
                <w:rFonts w:eastAsia="Times New Roman" w:cstheme="minorHAnsi"/>
                <w:sz w:val="18"/>
                <w:szCs w:val="18"/>
              </w:rPr>
              <w:t>15:30-15:45</w:t>
            </w:r>
          </w:p>
        </w:tc>
        <w:tc>
          <w:tcPr>
            <w:tcW w:w="4830" w:type="dxa"/>
          </w:tcPr>
          <w:p w14:paraId="2EE99311" w14:textId="77777777" w:rsidR="00DC105A" w:rsidRPr="00C70ECA" w:rsidRDefault="00DC105A" w:rsidP="00DC105A">
            <w:pPr>
              <w:spacing w:before="60" w:after="60"/>
              <w:rPr>
                <w:rFonts w:eastAsia="Times New Roman" w:cstheme="minorHAnsi"/>
                <w:sz w:val="18"/>
                <w:szCs w:val="18"/>
              </w:rPr>
            </w:pPr>
            <w:r w:rsidRPr="00C70ECA">
              <w:rPr>
                <w:rFonts w:eastAsia="Times New Roman" w:cstheme="minorHAnsi"/>
                <w:sz w:val="18"/>
                <w:szCs w:val="18"/>
              </w:rPr>
              <w:t>Wrap up and closing remarks</w:t>
            </w:r>
          </w:p>
        </w:tc>
        <w:tc>
          <w:tcPr>
            <w:tcW w:w="2700" w:type="dxa"/>
          </w:tcPr>
          <w:p w14:paraId="51BBB6AF" w14:textId="77777777" w:rsidR="00DC105A" w:rsidRPr="00C70ECA" w:rsidRDefault="00DC105A" w:rsidP="00DC105A">
            <w:pPr>
              <w:spacing w:before="60" w:after="60"/>
              <w:rPr>
                <w:rFonts w:eastAsia="Times New Roman" w:cstheme="minorHAnsi"/>
                <w:sz w:val="18"/>
                <w:szCs w:val="18"/>
              </w:rPr>
            </w:pPr>
            <w:r w:rsidRPr="00C70ECA">
              <w:rPr>
                <w:rFonts w:eastAsia="Times New Roman" w:cstheme="minorHAnsi"/>
                <w:sz w:val="18"/>
                <w:szCs w:val="18"/>
                <w:lang w:val="en-US"/>
              </w:rPr>
              <w:t>DG MoLSS Employment Policies</w:t>
            </w:r>
          </w:p>
        </w:tc>
      </w:tr>
    </w:tbl>
    <w:p w14:paraId="6B8C0F75" w14:textId="5CDA02C9" w:rsidR="001C7AD9" w:rsidRPr="001C7AD9" w:rsidRDefault="001C7AD9" w:rsidP="00A222F8">
      <w:pPr>
        <w:jc w:val="both"/>
        <w:rPr>
          <w:rFonts w:cstheme="minorHAnsi"/>
          <w:color w:val="FF0000"/>
        </w:rPr>
      </w:pPr>
    </w:p>
    <w:p w14:paraId="1C71A420" w14:textId="586CF1CF" w:rsidR="00496D5B" w:rsidRPr="003473E8" w:rsidRDefault="00496D5B">
      <w:pPr>
        <w:pStyle w:val="Heading1"/>
        <w:numPr>
          <w:ilvl w:val="0"/>
          <w:numId w:val="17"/>
        </w:numPr>
      </w:pPr>
      <w:bookmarkStart w:id="8" w:name="_Toc109923577"/>
      <w:bookmarkEnd w:id="5"/>
      <w:r w:rsidRPr="003473E8">
        <w:t>STRUCTURE OF WORKSHOP</w:t>
      </w:r>
      <w:bookmarkEnd w:id="8"/>
    </w:p>
    <w:p w14:paraId="50603A06" w14:textId="62762D97" w:rsidR="00245FA0" w:rsidRPr="006979EC" w:rsidRDefault="00245FA0" w:rsidP="00B662B3">
      <w:pPr>
        <w:jc w:val="both"/>
        <w:rPr>
          <w:rFonts w:cstheme="minorHAnsi"/>
          <w:b/>
          <w:bCs/>
        </w:rPr>
      </w:pPr>
    </w:p>
    <w:p w14:paraId="5AD09589" w14:textId="4E95D9FE" w:rsidR="001C7AD9" w:rsidRDefault="001C7AD9" w:rsidP="001C7AD9">
      <w:pPr>
        <w:jc w:val="both"/>
        <w:rPr>
          <w:rFonts w:cstheme="minorHAnsi"/>
          <w:sz w:val="22"/>
          <w:szCs w:val="22"/>
        </w:rPr>
      </w:pPr>
      <w:r w:rsidRPr="00C864D7">
        <w:rPr>
          <w:rFonts w:cstheme="minorHAnsi"/>
          <w:sz w:val="22"/>
          <w:szCs w:val="22"/>
        </w:rPr>
        <w:t xml:space="preserve">The one-day workshop </w:t>
      </w:r>
      <w:r w:rsidR="00716ACC">
        <w:rPr>
          <w:rFonts w:cstheme="minorHAnsi"/>
          <w:sz w:val="22"/>
          <w:szCs w:val="22"/>
        </w:rPr>
        <w:t xml:space="preserve">gave an overview of the Project and the methodology of the research process, followed by a presentation of the draft recommendations which had emerged from the study, with each recommendation accompanied by a rationale for its inclusion, together with any related case studies of good practice which provided a broader context for participants. Participants were encouraged to comment on each recommendation, indicating their agreement or, in some cases, explaining why they believed the recommendation should be amended. </w:t>
      </w:r>
    </w:p>
    <w:p w14:paraId="65D8D18B" w14:textId="77777777" w:rsidR="00E349C6" w:rsidRPr="00E349C6" w:rsidRDefault="00E349C6" w:rsidP="001C7AD9">
      <w:pPr>
        <w:jc w:val="both"/>
        <w:rPr>
          <w:rFonts w:cstheme="minorHAnsi"/>
          <w:sz w:val="22"/>
          <w:szCs w:val="22"/>
        </w:rPr>
      </w:pPr>
    </w:p>
    <w:p w14:paraId="6C994F40" w14:textId="6EC2F02E" w:rsidR="00496D5B" w:rsidRPr="003473E8" w:rsidRDefault="00496D5B">
      <w:pPr>
        <w:pStyle w:val="Heading1"/>
        <w:numPr>
          <w:ilvl w:val="0"/>
          <w:numId w:val="17"/>
        </w:numPr>
      </w:pPr>
      <w:bookmarkStart w:id="9" w:name="_Toc109923578"/>
      <w:r w:rsidRPr="003473E8">
        <w:t>ATTENDANCE</w:t>
      </w:r>
      <w:bookmarkEnd w:id="9"/>
    </w:p>
    <w:p w14:paraId="59E70E63" w14:textId="1A8A19DE" w:rsidR="007958F3" w:rsidRPr="001A4CB3" w:rsidRDefault="00DF2608" w:rsidP="001A4CB3">
      <w:pPr>
        <w:jc w:val="both"/>
        <w:rPr>
          <w:rFonts w:cstheme="minorHAnsi"/>
          <w:sz w:val="22"/>
          <w:szCs w:val="22"/>
        </w:rPr>
      </w:pPr>
      <w:r w:rsidRPr="00C864D7">
        <w:rPr>
          <w:rFonts w:cstheme="minorHAnsi"/>
          <w:sz w:val="22"/>
          <w:szCs w:val="22"/>
        </w:rPr>
        <w:t>The Operational Beneficiary issued official invitations to a wide range of relevant stakeholders to participate in the Workshop. This resulted in the following attendance:</w:t>
      </w:r>
    </w:p>
    <w:p w14:paraId="23000166" w14:textId="77777777" w:rsidR="0064252B" w:rsidRPr="006979EC" w:rsidRDefault="0064252B" w:rsidP="00DF2608">
      <w:pPr>
        <w:rPr>
          <w:rFonts w:cstheme="minorHAnsi"/>
        </w:rPr>
      </w:pPr>
    </w:p>
    <w:p w14:paraId="26270F6A" w14:textId="531FC519" w:rsidR="00DF2608" w:rsidRPr="006979EC" w:rsidRDefault="00DF2608" w:rsidP="00DF2608">
      <w:pPr>
        <w:rPr>
          <w:rFonts w:cstheme="minorHAnsi"/>
          <w:b/>
          <w:bCs/>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1670"/>
        <w:gridCol w:w="1690"/>
        <w:gridCol w:w="1840"/>
        <w:gridCol w:w="2268"/>
      </w:tblGrid>
      <w:tr w:rsidR="00D23A7D" w:rsidRPr="006979EC" w14:paraId="21208714" w14:textId="77777777" w:rsidTr="0083125F">
        <w:trPr>
          <w:trHeight w:val="420"/>
        </w:trPr>
        <w:tc>
          <w:tcPr>
            <w:tcW w:w="2030" w:type="dxa"/>
            <w:shd w:val="clear" w:color="auto" w:fill="D9E2F3" w:themeFill="accent1" w:themeFillTint="33"/>
          </w:tcPr>
          <w:p w14:paraId="2DDAD14A" w14:textId="77777777" w:rsidR="00D23A7D" w:rsidRDefault="00D23A7D" w:rsidP="007958F3">
            <w:pPr>
              <w:spacing w:after="160" w:line="259" w:lineRule="auto"/>
              <w:jc w:val="center"/>
              <w:rPr>
                <w:b/>
                <w:bCs/>
                <w:sz w:val="20"/>
                <w:szCs w:val="20"/>
              </w:rPr>
            </w:pPr>
            <w:bookmarkStart w:id="10" w:name="_Hlk105075199"/>
            <w:r w:rsidRPr="006979EC">
              <w:rPr>
                <w:b/>
                <w:bCs/>
                <w:sz w:val="20"/>
                <w:szCs w:val="20"/>
              </w:rPr>
              <w:t>Total Attendance</w:t>
            </w:r>
          </w:p>
          <w:p w14:paraId="37304CD8" w14:textId="26B792B4" w:rsidR="00D23A7D" w:rsidRPr="006979EC" w:rsidRDefault="00D23A7D" w:rsidP="007958F3">
            <w:pPr>
              <w:spacing w:after="160" w:line="259" w:lineRule="auto"/>
              <w:jc w:val="center"/>
              <w:rPr>
                <w:b/>
                <w:bCs/>
                <w:sz w:val="20"/>
                <w:szCs w:val="20"/>
              </w:rPr>
            </w:pPr>
            <w:r>
              <w:rPr>
                <w:b/>
                <w:bCs/>
                <w:sz w:val="20"/>
                <w:szCs w:val="20"/>
              </w:rPr>
              <w:t>(Online)</w:t>
            </w:r>
          </w:p>
        </w:tc>
        <w:tc>
          <w:tcPr>
            <w:tcW w:w="1670" w:type="dxa"/>
            <w:shd w:val="clear" w:color="auto" w:fill="D9E2F3" w:themeFill="accent1" w:themeFillTint="33"/>
          </w:tcPr>
          <w:p w14:paraId="5300B9EF" w14:textId="77777777" w:rsidR="00D23A7D" w:rsidRPr="006979EC" w:rsidRDefault="00D23A7D" w:rsidP="007958F3">
            <w:pPr>
              <w:spacing w:after="160" w:line="259" w:lineRule="auto"/>
              <w:jc w:val="center"/>
              <w:rPr>
                <w:b/>
                <w:bCs/>
                <w:sz w:val="20"/>
                <w:szCs w:val="20"/>
              </w:rPr>
            </w:pPr>
            <w:r w:rsidRPr="006979EC">
              <w:rPr>
                <w:b/>
                <w:bCs/>
                <w:sz w:val="20"/>
                <w:szCs w:val="20"/>
              </w:rPr>
              <w:t>Public Sector</w:t>
            </w:r>
          </w:p>
        </w:tc>
        <w:tc>
          <w:tcPr>
            <w:tcW w:w="1690" w:type="dxa"/>
            <w:shd w:val="clear" w:color="auto" w:fill="D9E2F3" w:themeFill="accent1" w:themeFillTint="33"/>
          </w:tcPr>
          <w:p w14:paraId="5DE9D9E4" w14:textId="77777777" w:rsidR="00D23A7D" w:rsidRPr="006979EC" w:rsidRDefault="00D23A7D" w:rsidP="007958F3">
            <w:pPr>
              <w:spacing w:after="160" w:line="259" w:lineRule="auto"/>
              <w:jc w:val="center"/>
              <w:rPr>
                <w:b/>
                <w:bCs/>
                <w:sz w:val="20"/>
                <w:szCs w:val="20"/>
              </w:rPr>
            </w:pPr>
            <w:r w:rsidRPr="006979EC">
              <w:rPr>
                <w:b/>
                <w:bCs/>
                <w:sz w:val="20"/>
                <w:szCs w:val="20"/>
              </w:rPr>
              <w:t>Private Sector</w:t>
            </w:r>
          </w:p>
        </w:tc>
        <w:tc>
          <w:tcPr>
            <w:tcW w:w="1840" w:type="dxa"/>
            <w:shd w:val="clear" w:color="auto" w:fill="D9E2F3" w:themeFill="accent1" w:themeFillTint="33"/>
          </w:tcPr>
          <w:p w14:paraId="6F58F863" w14:textId="77777777" w:rsidR="00D23A7D" w:rsidRPr="006979EC" w:rsidRDefault="00D23A7D" w:rsidP="007958F3">
            <w:pPr>
              <w:spacing w:after="160" w:line="259" w:lineRule="auto"/>
              <w:jc w:val="center"/>
              <w:rPr>
                <w:b/>
                <w:bCs/>
                <w:sz w:val="20"/>
                <w:szCs w:val="20"/>
              </w:rPr>
            </w:pPr>
            <w:r w:rsidRPr="006979EC">
              <w:rPr>
                <w:b/>
                <w:bCs/>
                <w:sz w:val="20"/>
                <w:szCs w:val="20"/>
              </w:rPr>
              <w:t>NGOs, etc.</w:t>
            </w:r>
          </w:p>
        </w:tc>
        <w:tc>
          <w:tcPr>
            <w:tcW w:w="2268" w:type="dxa"/>
            <w:shd w:val="clear" w:color="auto" w:fill="D9E2F3" w:themeFill="accent1" w:themeFillTint="33"/>
          </w:tcPr>
          <w:p w14:paraId="35A54A4F" w14:textId="77777777" w:rsidR="00D23A7D" w:rsidRPr="0083125F" w:rsidRDefault="00D23A7D" w:rsidP="007958F3">
            <w:pPr>
              <w:spacing w:after="160" w:line="259" w:lineRule="auto"/>
              <w:jc w:val="center"/>
              <w:rPr>
                <w:b/>
                <w:bCs/>
                <w:iCs/>
                <w:sz w:val="20"/>
                <w:szCs w:val="20"/>
              </w:rPr>
            </w:pPr>
            <w:r w:rsidRPr="0083125F">
              <w:rPr>
                <w:b/>
                <w:bCs/>
                <w:iCs/>
                <w:sz w:val="20"/>
                <w:szCs w:val="20"/>
              </w:rPr>
              <w:t>TAT</w:t>
            </w:r>
          </w:p>
        </w:tc>
      </w:tr>
      <w:tr w:rsidR="00D23A7D" w:rsidRPr="006979EC" w14:paraId="21766F7E" w14:textId="77777777" w:rsidTr="0083125F">
        <w:trPr>
          <w:trHeight w:val="420"/>
        </w:trPr>
        <w:tc>
          <w:tcPr>
            <w:tcW w:w="2030" w:type="dxa"/>
            <w:shd w:val="clear" w:color="auto" w:fill="FBE4D5" w:themeFill="accent2" w:themeFillTint="33"/>
          </w:tcPr>
          <w:p w14:paraId="77EABD97" w14:textId="54A0196D" w:rsidR="00D23A7D" w:rsidRPr="006979EC" w:rsidRDefault="00D23A7D" w:rsidP="007958F3">
            <w:pPr>
              <w:spacing w:after="160" w:line="259" w:lineRule="auto"/>
              <w:jc w:val="center"/>
              <w:rPr>
                <w:sz w:val="20"/>
                <w:szCs w:val="20"/>
              </w:rPr>
            </w:pPr>
            <w:r>
              <w:rPr>
                <w:sz w:val="20"/>
                <w:szCs w:val="20"/>
              </w:rPr>
              <w:t>75</w:t>
            </w:r>
          </w:p>
        </w:tc>
        <w:tc>
          <w:tcPr>
            <w:tcW w:w="1670" w:type="dxa"/>
            <w:shd w:val="clear" w:color="auto" w:fill="FBE4D5" w:themeFill="accent2" w:themeFillTint="33"/>
          </w:tcPr>
          <w:p w14:paraId="037833F5" w14:textId="54B8E64D" w:rsidR="00D23A7D" w:rsidRPr="006979EC" w:rsidRDefault="00D23A7D" w:rsidP="007958F3">
            <w:pPr>
              <w:spacing w:after="160" w:line="259" w:lineRule="auto"/>
              <w:jc w:val="center"/>
              <w:rPr>
                <w:sz w:val="20"/>
                <w:szCs w:val="20"/>
              </w:rPr>
            </w:pPr>
            <w:r>
              <w:rPr>
                <w:sz w:val="20"/>
                <w:szCs w:val="20"/>
              </w:rPr>
              <w:t>67</w:t>
            </w:r>
          </w:p>
        </w:tc>
        <w:tc>
          <w:tcPr>
            <w:tcW w:w="1690" w:type="dxa"/>
            <w:shd w:val="clear" w:color="auto" w:fill="FBE4D5" w:themeFill="accent2" w:themeFillTint="33"/>
          </w:tcPr>
          <w:p w14:paraId="356DF946" w14:textId="48C46E1F" w:rsidR="00D23A7D" w:rsidRPr="006979EC" w:rsidRDefault="00D23A7D" w:rsidP="00DF2608">
            <w:pPr>
              <w:spacing w:after="160" w:line="259" w:lineRule="auto"/>
              <w:rPr>
                <w:sz w:val="20"/>
                <w:szCs w:val="20"/>
              </w:rPr>
            </w:pPr>
            <w:r>
              <w:rPr>
                <w:sz w:val="20"/>
                <w:szCs w:val="20"/>
              </w:rPr>
              <w:t>0</w:t>
            </w:r>
          </w:p>
        </w:tc>
        <w:tc>
          <w:tcPr>
            <w:tcW w:w="1840" w:type="dxa"/>
            <w:shd w:val="clear" w:color="auto" w:fill="FBE4D5" w:themeFill="accent2" w:themeFillTint="33"/>
          </w:tcPr>
          <w:p w14:paraId="5700BFE8" w14:textId="207FD735" w:rsidR="00D23A7D" w:rsidRPr="006979EC" w:rsidRDefault="00D23A7D" w:rsidP="00DF2608">
            <w:pPr>
              <w:spacing w:after="160" w:line="259" w:lineRule="auto"/>
              <w:rPr>
                <w:sz w:val="20"/>
                <w:szCs w:val="20"/>
              </w:rPr>
            </w:pPr>
            <w:r>
              <w:rPr>
                <w:sz w:val="20"/>
                <w:szCs w:val="20"/>
              </w:rPr>
              <w:t xml:space="preserve">          8</w:t>
            </w:r>
          </w:p>
        </w:tc>
        <w:tc>
          <w:tcPr>
            <w:tcW w:w="2268" w:type="dxa"/>
            <w:shd w:val="clear" w:color="auto" w:fill="FBE4D5" w:themeFill="accent2" w:themeFillTint="33"/>
          </w:tcPr>
          <w:p w14:paraId="695CA017" w14:textId="1A012A6C" w:rsidR="00D23A7D" w:rsidRPr="006979EC" w:rsidRDefault="00D23A7D" w:rsidP="00DF2608">
            <w:pPr>
              <w:spacing w:after="160" w:line="259" w:lineRule="auto"/>
              <w:rPr>
                <w:sz w:val="20"/>
                <w:szCs w:val="20"/>
              </w:rPr>
            </w:pPr>
            <w:r>
              <w:rPr>
                <w:sz w:val="20"/>
                <w:szCs w:val="20"/>
              </w:rPr>
              <w:t>0</w:t>
            </w:r>
          </w:p>
        </w:tc>
      </w:tr>
      <w:bookmarkEnd w:id="10"/>
    </w:tbl>
    <w:p w14:paraId="04D9359D" w14:textId="77777777" w:rsidR="00DF2608" w:rsidRPr="006979EC" w:rsidRDefault="00DF2608" w:rsidP="00DF2608">
      <w:pPr>
        <w:rPr>
          <w:rFonts w:cstheme="minorHAnsi"/>
          <w:b/>
          <w:bCs/>
        </w:rPr>
      </w:pPr>
    </w:p>
    <w:p w14:paraId="79044C80" w14:textId="66585BEE" w:rsidR="00D23A7D" w:rsidRPr="00B26F88" w:rsidRDefault="00D23A7D" w:rsidP="00D23A7D">
      <w:pPr>
        <w:rPr>
          <w:rFonts w:cstheme="minorHAnsi"/>
          <w:sz w:val="22"/>
          <w:szCs w:val="22"/>
        </w:rPr>
      </w:pPr>
      <w:r w:rsidRPr="00B26F88">
        <w:rPr>
          <w:rFonts w:cstheme="minorHAnsi"/>
          <w:sz w:val="22"/>
          <w:szCs w:val="22"/>
        </w:rPr>
        <w:t>From this total of 7</w:t>
      </w:r>
      <w:r>
        <w:rPr>
          <w:rFonts w:cstheme="minorHAnsi"/>
          <w:sz w:val="22"/>
          <w:szCs w:val="22"/>
        </w:rPr>
        <w:t>5</w:t>
      </w:r>
      <w:r w:rsidRPr="00B26F88">
        <w:rPr>
          <w:rFonts w:cstheme="minorHAnsi"/>
          <w:sz w:val="22"/>
          <w:szCs w:val="22"/>
        </w:rPr>
        <w:t xml:space="preserve"> persons</w:t>
      </w:r>
      <w:r>
        <w:rPr>
          <w:rFonts w:cstheme="minorHAnsi"/>
          <w:sz w:val="22"/>
          <w:szCs w:val="22"/>
        </w:rPr>
        <w:t xml:space="preserve"> (online) (</w:t>
      </w:r>
      <w:r w:rsidRPr="0054176E">
        <w:rPr>
          <w:rFonts w:cstheme="minorHAnsi"/>
          <w:sz w:val="22"/>
          <w:szCs w:val="22"/>
        </w:rPr>
        <w:t>private/public sector/NGOs</w:t>
      </w:r>
      <w:r w:rsidR="0083125F">
        <w:rPr>
          <w:rFonts w:cstheme="minorHAnsi"/>
          <w:sz w:val="22"/>
          <w:szCs w:val="22"/>
        </w:rPr>
        <w:t>),</w:t>
      </w:r>
      <w:r w:rsidRPr="00B26F88">
        <w:rPr>
          <w:rFonts w:cstheme="minorHAnsi"/>
          <w:sz w:val="22"/>
          <w:szCs w:val="22"/>
        </w:rPr>
        <w:t xml:space="preserve"> 2</w:t>
      </w:r>
      <w:r>
        <w:rPr>
          <w:rFonts w:cstheme="minorHAnsi"/>
          <w:sz w:val="22"/>
          <w:szCs w:val="22"/>
        </w:rPr>
        <w:t>3</w:t>
      </w:r>
      <w:r w:rsidRPr="00B26F88">
        <w:rPr>
          <w:rFonts w:cstheme="minorHAnsi"/>
          <w:sz w:val="22"/>
          <w:szCs w:val="22"/>
        </w:rPr>
        <w:t xml:space="preserve"> are from outside of Ankara.</w:t>
      </w:r>
    </w:p>
    <w:p w14:paraId="2EBB39DC" w14:textId="76C52C4D" w:rsidR="00DF2608" w:rsidRDefault="00DF2608" w:rsidP="00DF2608">
      <w:pPr>
        <w:rPr>
          <w:rFonts w:cstheme="minorHAnsi"/>
          <w:b/>
          <w:bCs/>
        </w:rPr>
      </w:pPr>
    </w:p>
    <w:p w14:paraId="05417013" w14:textId="3A75442C" w:rsidR="007958F3" w:rsidRDefault="007958F3" w:rsidP="00DF2608">
      <w:pPr>
        <w:rPr>
          <w:rFonts w:cstheme="minorHAnsi"/>
          <w:b/>
          <w:bCs/>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1670"/>
        <w:gridCol w:w="1690"/>
        <w:gridCol w:w="1840"/>
        <w:gridCol w:w="2268"/>
      </w:tblGrid>
      <w:tr w:rsidR="00D23A7D" w:rsidRPr="006979EC" w14:paraId="34FC31FF" w14:textId="77777777" w:rsidTr="0083125F">
        <w:trPr>
          <w:trHeight w:val="420"/>
        </w:trPr>
        <w:tc>
          <w:tcPr>
            <w:tcW w:w="2030" w:type="dxa"/>
            <w:shd w:val="clear" w:color="auto" w:fill="D9E2F3" w:themeFill="accent1" w:themeFillTint="33"/>
          </w:tcPr>
          <w:p w14:paraId="28C9BBD2" w14:textId="77777777" w:rsidR="00D23A7D" w:rsidRDefault="00D23A7D" w:rsidP="001518BF">
            <w:pPr>
              <w:spacing w:after="160" w:line="259" w:lineRule="auto"/>
              <w:jc w:val="center"/>
              <w:rPr>
                <w:b/>
                <w:bCs/>
                <w:sz w:val="20"/>
                <w:szCs w:val="20"/>
              </w:rPr>
            </w:pPr>
            <w:r w:rsidRPr="006979EC">
              <w:rPr>
                <w:b/>
                <w:bCs/>
                <w:sz w:val="20"/>
                <w:szCs w:val="20"/>
              </w:rPr>
              <w:lastRenderedPageBreak/>
              <w:t>Total Attendance</w:t>
            </w:r>
          </w:p>
          <w:p w14:paraId="5E373FED" w14:textId="4BDC59F5" w:rsidR="00D23A7D" w:rsidRPr="006979EC" w:rsidRDefault="00D23A7D" w:rsidP="001518BF">
            <w:pPr>
              <w:spacing w:after="160" w:line="259" w:lineRule="auto"/>
              <w:jc w:val="center"/>
              <w:rPr>
                <w:b/>
                <w:bCs/>
                <w:sz w:val="20"/>
                <w:szCs w:val="20"/>
              </w:rPr>
            </w:pPr>
            <w:r>
              <w:rPr>
                <w:b/>
                <w:bCs/>
                <w:sz w:val="20"/>
                <w:szCs w:val="20"/>
              </w:rPr>
              <w:t>(In</w:t>
            </w:r>
            <w:r w:rsidR="002C32C5">
              <w:rPr>
                <w:b/>
                <w:bCs/>
                <w:sz w:val="20"/>
                <w:szCs w:val="20"/>
              </w:rPr>
              <w:t>-</w:t>
            </w:r>
            <w:r>
              <w:rPr>
                <w:b/>
                <w:bCs/>
                <w:sz w:val="20"/>
                <w:szCs w:val="20"/>
              </w:rPr>
              <w:t>Person)</w:t>
            </w:r>
          </w:p>
        </w:tc>
        <w:tc>
          <w:tcPr>
            <w:tcW w:w="1670" w:type="dxa"/>
            <w:shd w:val="clear" w:color="auto" w:fill="D9E2F3" w:themeFill="accent1" w:themeFillTint="33"/>
          </w:tcPr>
          <w:p w14:paraId="089C62BC" w14:textId="77777777" w:rsidR="00D23A7D" w:rsidRPr="006979EC" w:rsidRDefault="00D23A7D" w:rsidP="001518BF">
            <w:pPr>
              <w:spacing w:after="160" w:line="259" w:lineRule="auto"/>
              <w:jc w:val="center"/>
              <w:rPr>
                <w:b/>
                <w:bCs/>
                <w:sz w:val="20"/>
                <w:szCs w:val="20"/>
              </w:rPr>
            </w:pPr>
            <w:r w:rsidRPr="006979EC">
              <w:rPr>
                <w:b/>
                <w:bCs/>
                <w:sz w:val="20"/>
                <w:szCs w:val="20"/>
              </w:rPr>
              <w:t>Public Sector</w:t>
            </w:r>
          </w:p>
        </w:tc>
        <w:tc>
          <w:tcPr>
            <w:tcW w:w="1690" w:type="dxa"/>
            <w:shd w:val="clear" w:color="auto" w:fill="D9E2F3" w:themeFill="accent1" w:themeFillTint="33"/>
          </w:tcPr>
          <w:p w14:paraId="72846E88" w14:textId="77777777" w:rsidR="00D23A7D" w:rsidRPr="006979EC" w:rsidRDefault="00D23A7D" w:rsidP="001518BF">
            <w:pPr>
              <w:spacing w:after="160" w:line="259" w:lineRule="auto"/>
              <w:jc w:val="center"/>
              <w:rPr>
                <w:b/>
                <w:bCs/>
                <w:sz w:val="20"/>
                <w:szCs w:val="20"/>
              </w:rPr>
            </w:pPr>
            <w:r w:rsidRPr="006979EC">
              <w:rPr>
                <w:b/>
                <w:bCs/>
                <w:sz w:val="20"/>
                <w:szCs w:val="20"/>
              </w:rPr>
              <w:t>Private Sector</w:t>
            </w:r>
          </w:p>
        </w:tc>
        <w:tc>
          <w:tcPr>
            <w:tcW w:w="1840" w:type="dxa"/>
            <w:shd w:val="clear" w:color="auto" w:fill="D9E2F3" w:themeFill="accent1" w:themeFillTint="33"/>
          </w:tcPr>
          <w:p w14:paraId="5D914600" w14:textId="77777777" w:rsidR="00D23A7D" w:rsidRPr="006979EC" w:rsidRDefault="00D23A7D" w:rsidP="001518BF">
            <w:pPr>
              <w:spacing w:after="160" w:line="259" w:lineRule="auto"/>
              <w:jc w:val="center"/>
              <w:rPr>
                <w:b/>
                <w:bCs/>
                <w:sz w:val="20"/>
                <w:szCs w:val="20"/>
              </w:rPr>
            </w:pPr>
            <w:r w:rsidRPr="006979EC">
              <w:rPr>
                <w:b/>
                <w:bCs/>
                <w:sz w:val="20"/>
                <w:szCs w:val="20"/>
              </w:rPr>
              <w:t>NGOs, etc.</w:t>
            </w:r>
          </w:p>
        </w:tc>
        <w:tc>
          <w:tcPr>
            <w:tcW w:w="2268" w:type="dxa"/>
            <w:shd w:val="clear" w:color="auto" w:fill="D9E2F3" w:themeFill="accent1" w:themeFillTint="33"/>
          </w:tcPr>
          <w:p w14:paraId="49614E0D" w14:textId="77777777" w:rsidR="00D23A7D" w:rsidRPr="0083125F" w:rsidRDefault="00D23A7D" w:rsidP="001518BF">
            <w:pPr>
              <w:spacing w:after="160" w:line="259" w:lineRule="auto"/>
              <w:jc w:val="center"/>
              <w:rPr>
                <w:b/>
                <w:bCs/>
                <w:iCs/>
                <w:sz w:val="20"/>
                <w:szCs w:val="20"/>
              </w:rPr>
            </w:pPr>
            <w:r w:rsidRPr="0083125F">
              <w:rPr>
                <w:b/>
                <w:bCs/>
                <w:iCs/>
                <w:sz w:val="20"/>
                <w:szCs w:val="20"/>
              </w:rPr>
              <w:t>TAT</w:t>
            </w:r>
          </w:p>
        </w:tc>
      </w:tr>
      <w:tr w:rsidR="00D23A7D" w:rsidRPr="006979EC" w14:paraId="467F39C8" w14:textId="77777777" w:rsidTr="0083125F">
        <w:trPr>
          <w:trHeight w:val="420"/>
        </w:trPr>
        <w:tc>
          <w:tcPr>
            <w:tcW w:w="2030" w:type="dxa"/>
            <w:shd w:val="clear" w:color="auto" w:fill="FBE4D5" w:themeFill="accent2" w:themeFillTint="33"/>
          </w:tcPr>
          <w:p w14:paraId="4A16E558" w14:textId="159E48E6" w:rsidR="00D23A7D" w:rsidRPr="006979EC" w:rsidRDefault="00D23A7D" w:rsidP="001518BF">
            <w:pPr>
              <w:spacing w:after="160" w:line="259" w:lineRule="auto"/>
              <w:jc w:val="center"/>
              <w:rPr>
                <w:sz w:val="20"/>
                <w:szCs w:val="20"/>
              </w:rPr>
            </w:pPr>
            <w:r>
              <w:rPr>
                <w:sz w:val="20"/>
                <w:szCs w:val="20"/>
              </w:rPr>
              <w:t>22</w:t>
            </w:r>
          </w:p>
        </w:tc>
        <w:tc>
          <w:tcPr>
            <w:tcW w:w="1670" w:type="dxa"/>
            <w:shd w:val="clear" w:color="auto" w:fill="FBE4D5" w:themeFill="accent2" w:themeFillTint="33"/>
          </w:tcPr>
          <w:p w14:paraId="6B693569" w14:textId="72B03BA6" w:rsidR="00D23A7D" w:rsidRPr="006979EC" w:rsidRDefault="00D23A7D" w:rsidP="001518BF">
            <w:pPr>
              <w:spacing w:after="160" w:line="259" w:lineRule="auto"/>
              <w:jc w:val="center"/>
              <w:rPr>
                <w:sz w:val="20"/>
                <w:szCs w:val="20"/>
              </w:rPr>
            </w:pPr>
            <w:r>
              <w:rPr>
                <w:sz w:val="20"/>
                <w:szCs w:val="20"/>
              </w:rPr>
              <w:t>18</w:t>
            </w:r>
          </w:p>
        </w:tc>
        <w:tc>
          <w:tcPr>
            <w:tcW w:w="1690" w:type="dxa"/>
            <w:shd w:val="clear" w:color="auto" w:fill="FBE4D5" w:themeFill="accent2" w:themeFillTint="33"/>
          </w:tcPr>
          <w:p w14:paraId="3E32F22F" w14:textId="7859971C" w:rsidR="00D23A7D" w:rsidRPr="006979EC" w:rsidRDefault="00D23A7D" w:rsidP="001518BF">
            <w:pPr>
              <w:spacing w:after="160" w:line="259" w:lineRule="auto"/>
              <w:rPr>
                <w:sz w:val="20"/>
                <w:szCs w:val="20"/>
              </w:rPr>
            </w:pPr>
            <w:r>
              <w:rPr>
                <w:sz w:val="20"/>
                <w:szCs w:val="20"/>
              </w:rPr>
              <w:t>0</w:t>
            </w:r>
          </w:p>
        </w:tc>
        <w:tc>
          <w:tcPr>
            <w:tcW w:w="1840" w:type="dxa"/>
            <w:shd w:val="clear" w:color="auto" w:fill="FBE4D5" w:themeFill="accent2" w:themeFillTint="33"/>
          </w:tcPr>
          <w:p w14:paraId="4381C46C" w14:textId="19BF62E0" w:rsidR="00D23A7D" w:rsidRPr="006979EC" w:rsidRDefault="00D23A7D" w:rsidP="001518BF">
            <w:pPr>
              <w:spacing w:after="160" w:line="259" w:lineRule="auto"/>
              <w:rPr>
                <w:sz w:val="20"/>
                <w:szCs w:val="20"/>
              </w:rPr>
            </w:pPr>
            <w:r>
              <w:rPr>
                <w:sz w:val="20"/>
                <w:szCs w:val="20"/>
              </w:rPr>
              <w:t>0</w:t>
            </w:r>
          </w:p>
        </w:tc>
        <w:tc>
          <w:tcPr>
            <w:tcW w:w="2268" w:type="dxa"/>
            <w:shd w:val="clear" w:color="auto" w:fill="FBE4D5" w:themeFill="accent2" w:themeFillTint="33"/>
          </w:tcPr>
          <w:p w14:paraId="5096DBE8" w14:textId="1AB275FF" w:rsidR="00D23A7D" w:rsidRPr="006979EC" w:rsidRDefault="00D23A7D" w:rsidP="001518BF">
            <w:pPr>
              <w:spacing w:after="160" w:line="259" w:lineRule="auto"/>
              <w:rPr>
                <w:sz w:val="20"/>
                <w:szCs w:val="20"/>
              </w:rPr>
            </w:pPr>
            <w:r>
              <w:rPr>
                <w:sz w:val="20"/>
                <w:szCs w:val="20"/>
              </w:rPr>
              <w:t xml:space="preserve">       4</w:t>
            </w:r>
          </w:p>
        </w:tc>
      </w:tr>
    </w:tbl>
    <w:p w14:paraId="3FC51976" w14:textId="0B4D1F45" w:rsidR="007958F3" w:rsidRDefault="007958F3" w:rsidP="00DF2608">
      <w:pPr>
        <w:rPr>
          <w:rFonts w:cstheme="minorHAnsi"/>
          <w:b/>
          <w:bCs/>
        </w:rPr>
      </w:pPr>
    </w:p>
    <w:p w14:paraId="054CF899" w14:textId="1369C6AE" w:rsidR="00D23A7D" w:rsidRDefault="00D23A7D" w:rsidP="00D23A7D">
      <w:pPr>
        <w:jc w:val="both"/>
        <w:rPr>
          <w:rFonts w:cstheme="minorHAnsi"/>
          <w:sz w:val="22"/>
          <w:szCs w:val="22"/>
        </w:rPr>
      </w:pPr>
      <w:r>
        <w:rPr>
          <w:rFonts w:cstheme="minorHAnsi"/>
          <w:sz w:val="22"/>
          <w:szCs w:val="22"/>
        </w:rPr>
        <w:t xml:space="preserve">From this total of 22 persons (in person) </w:t>
      </w:r>
      <w:r w:rsidRPr="0054176E">
        <w:rPr>
          <w:rFonts w:cstheme="minorHAnsi"/>
          <w:sz w:val="22"/>
          <w:szCs w:val="22"/>
        </w:rPr>
        <w:t>(private/public sector/NGOs</w:t>
      </w:r>
      <w:r>
        <w:rPr>
          <w:rFonts w:cstheme="minorHAnsi"/>
          <w:sz w:val="22"/>
          <w:szCs w:val="22"/>
        </w:rPr>
        <w:t xml:space="preserve">), </w:t>
      </w:r>
      <w:r w:rsidR="00F475A0">
        <w:rPr>
          <w:rFonts w:cstheme="minorHAnsi"/>
          <w:sz w:val="22"/>
          <w:szCs w:val="22"/>
        </w:rPr>
        <w:t xml:space="preserve">all from </w:t>
      </w:r>
      <w:r w:rsidRPr="0054176E">
        <w:rPr>
          <w:rFonts w:cstheme="minorHAnsi"/>
          <w:sz w:val="22"/>
          <w:szCs w:val="22"/>
        </w:rPr>
        <w:t>Ankara</w:t>
      </w:r>
      <w:r>
        <w:rPr>
          <w:rFonts w:cstheme="minorHAnsi"/>
          <w:sz w:val="22"/>
          <w:szCs w:val="22"/>
        </w:rPr>
        <w:t>.</w:t>
      </w:r>
    </w:p>
    <w:p w14:paraId="79AC0C35" w14:textId="7667373D" w:rsidR="00D23A7D" w:rsidRDefault="00D23A7D" w:rsidP="002D29FD">
      <w:pPr>
        <w:jc w:val="both"/>
        <w:rPr>
          <w:rFonts w:cstheme="minorHAnsi"/>
          <w:sz w:val="22"/>
          <w:szCs w:val="22"/>
        </w:rPr>
      </w:pPr>
    </w:p>
    <w:p w14:paraId="0E512A66" w14:textId="68DE8DEE" w:rsidR="002D29FD" w:rsidRPr="00C864D7" w:rsidRDefault="007958F3" w:rsidP="002D29FD">
      <w:pPr>
        <w:jc w:val="both"/>
        <w:rPr>
          <w:rFonts w:cstheme="minorHAnsi"/>
          <w:sz w:val="22"/>
          <w:szCs w:val="22"/>
        </w:rPr>
      </w:pPr>
      <w:r w:rsidRPr="00C864D7">
        <w:rPr>
          <w:rFonts w:cstheme="minorHAnsi"/>
          <w:sz w:val="22"/>
          <w:szCs w:val="22"/>
        </w:rPr>
        <w:t xml:space="preserve">The </w:t>
      </w:r>
      <w:r w:rsidR="00716ACC">
        <w:rPr>
          <w:rFonts w:cstheme="minorHAnsi"/>
          <w:sz w:val="22"/>
          <w:szCs w:val="22"/>
        </w:rPr>
        <w:t>t</w:t>
      </w:r>
      <w:r w:rsidRPr="00C864D7">
        <w:rPr>
          <w:rFonts w:cstheme="minorHAnsi"/>
          <w:sz w:val="22"/>
          <w:szCs w:val="22"/>
        </w:rPr>
        <w:t xml:space="preserve">otal </w:t>
      </w:r>
      <w:r w:rsidR="00716ACC">
        <w:rPr>
          <w:rFonts w:cstheme="minorHAnsi"/>
          <w:sz w:val="22"/>
          <w:szCs w:val="22"/>
        </w:rPr>
        <w:t xml:space="preserve">number </w:t>
      </w:r>
      <w:r w:rsidRPr="00C864D7">
        <w:rPr>
          <w:rFonts w:cstheme="minorHAnsi"/>
          <w:sz w:val="22"/>
          <w:szCs w:val="22"/>
        </w:rPr>
        <w:t xml:space="preserve">of participants </w:t>
      </w:r>
      <w:r w:rsidR="0083125F">
        <w:rPr>
          <w:rFonts w:cstheme="minorHAnsi"/>
          <w:sz w:val="22"/>
          <w:szCs w:val="22"/>
        </w:rPr>
        <w:t>was 97 (including TAT)</w:t>
      </w:r>
      <w:r w:rsidR="00716ACC">
        <w:rPr>
          <w:rFonts w:cstheme="minorHAnsi"/>
          <w:sz w:val="22"/>
          <w:szCs w:val="22"/>
        </w:rPr>
        <w:t xml:space="preserve">: </w:t>
      </w:r>
      <w:r w:rsidR="002D29FD" w:rsidRPr="00C864D7">
        <w:rPr>
          <w:rFonts w:cstheme="minorHAnsi"/>
          <w:sz w:val="22"/>
          <w:szCs w:val="22"/>
        </w:rPr>
        <w:t xml:space="preserve">  </w:t>
      </w:r>
    </w:p>
    <w:p w14:paraId="0FA70D9A" w14:textId="77777777" w:rsidR="002D29FD" w:rsidRPr="00C864D7" w:rsidRDefault="002D29FD" w:rsidP="002D29FD">
      <w:pPr>
        <w:jc w:val="both"/>
        <w:rPr>
          <w:rFonts w:cstheme="minorHAnsi"/>
          <w:sz w:val="22"/>
          <w:szCs w:val="22"/>
        </w:rPr>
      </w:pPr>
    </w:p>
    <w:p w14:paraId="28B54514" w14:textId="76203292" w:rsidR="007958F3" w:rsidRPr="00E349C6" w:rsidRDefault="002D29FD" w:rsidP="00E349C6">
      <w:pPr>
        <w:jc w:val="both"/>
        <w:rPr>
          <w:rFonts w:cstheme="minorHAnsi"/>
          <w:sz w:val="22"/>
          <w:szCs w:val="22"/>
          <w:lang w:val="en-US"/>
        </w:rPr>
      </w:pPr>
      <w:r w:rsidRPr="00C864D7">
        <w:rPr>
          <w:rFonts w:cstheme="minorHAnsi"/>
          <w:sz w:val="22"/>
          <w:szCs w:val="22"/>
        </w:rPr>
        <w:t xml:space="preserve">72% </w:t>
      </w:r>
      <w:r w:rsidR="00716ACC">
        <w:rPr>
          <w:rFonts w:cstheme="minorHAnsi"/>
          <w:sz w:val="22"/>
          <w:szCs w:val="22"/>
        </w:rPr>
        <w:t xml:space="preserve">of the online participants were </w:t>
      </w:r>
      <w:r w:rsidRPr="00C864D7">
        <w:rPr>
          <w:rFonts w:cstheme="minorHAnsi"/>
          <w:sz w:val="22"/>
          <w:szCs w:val="22"/>
        </w:rPr>
        <w:t xml:space="preserve">from the public </w:t>
      </w:r>
      <w:r w:rsidR="00716ACC">
        <w:rPr>
          <w:rFonts w:cstheme="minorHAnsi"/>
          <w:sz w:val="22"/>
          <w:szCs w:val="22"/>
        </w:rPr>
        <w:t>s</w:t>
      </w:r>
      <w:r w:rsidRPr="00C864D7">
        <w:rPr>
          <w:rFonts w:cstheme="minorHAnsi"/>
          <w:sz w:val="22"/>
          <w:szCs w:val="22"/>
        </w:rPr>
        <w:t xml:space="preserve">ector and 28% </w:t>
      </w:r>
      <w:r w:rsidR="00716ACC">
        <w:rPr>
          <w:rFonts w:cstheme="minorHAnsi"/>
          <w:sz w:val="22"/>
          <w:szCs w:val="22"/>
        </w:rPr>
        <w:t xml:space="preserve">were </w:t>
      </w:r>
      <w:r w:rsidRPr="00C864D7">
        <w:rPr>
          <w:rFonts w:cstheme="minorHAnsi"/>
          <w:sz w:val="22"/>
          <w:szCs w:val="22"/>
        </w:rPr>
        <w:t>from NGOs and others. 23 p</w:t>
      </w:r>
      <w:r w:rsidR="00716ACC">
        <w:rPr>
          <w:rFonts w:cstheme="minorHAnsi"/>
          <w:sz w:val="22"/>
          <w:szCs w:val="22"/>
        </w:rPr>
        <w:t xml:space="preserve">articipants were from </w:t>
      </w:r>
      <w:r w:rsidR="007958F3" w:rsidRPr="00C864D7">
        <w:rPr>
          <w:rFonts w:cstheme="minorHAnsi"/>
          <w:sz w:val="22"/>
          <w:szCs w:val="22"/>
        </w:rPr>
        <w:t>outside Ankara</w:t>
      </w:r>
      <w:r w:rsidR="00716ACC">
        <w:rPr>
          <w:rFonts w:cstheme="minorHAnsi"/>
          <w:sz w:val="22"/>
          <w:szCs w:val="22"/>
        </w:rPr>
        <w:t xml:space="preserve"> (</w:t>
      </w:r>
      <w:r w:rsidR="007958F3" w:rsidRPr="00C864D7">
        <w:rPr>
          <w:rFonts w:cstheme="minorHAnsi"/>
          <w:sz w:val="22"/>
          <w:szCs w:val="22"/>
        </w:rPr>
        <w:t>(İzmir:10, Adana:3, Bursa:4, İstanbul:4, Ordu:1, Van:1)</w:t>
      </w:r>
      <w:r w:rsidRPr="00C864D7">
        <w:rPr>
          <w:rFonts w:cstheme="minorHAnsi"/>
          <w:sz w:val="22"/>
          <w:szCs w:val="22"/>
        </w:rPr>
        <w:t>.</w:t>
      </w:r>
      <w:r w:rsidR="00716ACC">
        <w:rPr>
          <w:rFonts w:cstheme="minorHAnsi"/>
          <w:sz w:val="22"/>
          <w:szCs w:val="22"/>
        </w:rPr>
        <w:t xml:space="preserve"> The in-person participants were solely from the public sector, mainly drawn from MoLSS.</w:t>
      </w:r>
      <w:r w:rsidRPr="00C864D7">
        <w:rPr>
          <w:rFonts w:cstheme="minorHAnsi"/>
          <w:sz w:val="22"/>
          <w:szCs w:val="22"/>
        </w:rPr>
        <w:t xml:space="preserve"> </w:t>
      </w:r>
      <w:r w:rsidR="007958F3" w:rsidRPr="00C864D7">
        <w:rPr>
          <w:rFonts w:cstheme="minorHAnsi"/>
          <w:sz w:val="22"/>
          <w:szCs w:val="22"/>
        </w:rPr>
        <w:t> </w:t>
      </w:r>
    </w:p>
    <w:p w14:paraId="72CF58E7" w14:textId="20B52234" w:rsidR="00496D5B" w:rsidRPr="003473E8" w:rsidRDefault="00496D5B">
      <w:pPr>
        <w:pStyle w:val="Heading1"/>
        <w:numPr>
          <w:ilvl w:val="0"/>
          <w:numId w:val="17"/>
        </w:numPr>
      </w:pPr>
      <w:bookmarkStart w:id="11" w:name="_Toc109923579"/>
      <w:r w:rsidRPr="003473E8">
        <w:t>PRESENTATIONS</w:t>
      </w:r>
      <w:bookmarkEnd w:id="11"/>
    </w:p>
    <w:p w14:paraId="28C45965" w14:textId="77777777" w:rsidR="009B746F" w:rsidRPr="00C864D7" w:rsidRDefault="009B746F" w:rsidP="009B746F">
      <w:pPr>
        <w:jc w:val="both"/>
        <w:rPr>
          <w:rFonts w:cstheme="minorHAnsi"/>
          <w:sz w:val="22"/>
          <w:szCs w:val="22"/>
        </w:rPr>
      </w:pPr>
      <w:r w:rsidRPr="00C864D7">
        <w:rPr>
          <w:rFonts w:cstheme="minorHAnsi"/>
          <w:sz w:val="22"/>
          <w:szCs w:val="22"/>
        </w:rPr>
        <w:t>In line with the Agenda, a number of speeches and presentations were given:</w:t>
      </w:r>
    </w:p>
    <w:p w14:paraId="3CFD9A5A" w14:textId="77777777" w:rsidR="009B746F" w:rsidRPr="006979EC" w:rsidRDefault="009B746F" w:rsidP="009B746F">
      <w:pPr>
        <w:ind w:left="720"/>
        <w:jc w:val="both"/>
        <w:rPr>
          <w:rFonts w:cstheme="minorHAnsi"/>
          <w:b/>
          <w:bCs/>
        </w:rPr>
      </w:pPr>
    </w:p>
    <w:p w14:paraId="75BE97AF" w14:textId="20082219" w:rsidR="009B746F" w:rsidRPr="00E349C6" w:rsidRDefault="009B746F" w:rsidP="00E349C6">
      <w:pPr>
        <w:pStyle w:val="Heading2"/>
      </w:pPr>
      <w:bookmarkStart w:id="12" w:name="_Toc100049739"/>
      <w:bookmarkStart w:id="13" w:name="_Toc109923580"/>
      <w:r w:rsidRPr="006979EC">
        <w:t>7.1 Introduction by MoLSS</w:t>
      </w:r>
      <w:bookmarkEnd w:id="12"/>
      <w:bookmarkEnd w:id="13"/>
    </w:p>
    <w:p w14:paraId="2BCE1BAC" w14:textId="777048A2" w:rsidR="009B746F" w:rsidRPr="00C864D7" w:rsidRDefault="009B746F" w:rsidP="00335E40">
      <w:pPr>
        <w:jc w:val="both"/>
        <w:rPr>
          <w:rFonts w:cstheme="minorHAnsi"/>
          <w:sz w:val="22"/>
          <w:szCs w:val="22"/>
        </w:rPr>
      </w:pPr>
      <w:r w:rsidRPr="00C864D7">
        <w:rPr>
          <w:rFonts w:cstheme="minorHAnsi"/>
          <w:sz w:val="22"/>
          <w:szCs w:val="22"/>
        </w:rPr>
        <w:t xml:space="preserve">There was no PPT presentation, but Ms. </w:t>
      </w:r>
      <w:proofErr w:type="spellStart"/>
      <w:r w:rsidRPr="00C864D7">
        <w:rPr>
          <w:rFonts w:cstheme="minorHAnsi"/>
          <w:sz w:val="22"/>
          <w:szCs w:val="22"/>
        </w:rPr>
        <w:t>Ceylan</w:t>
      </w:r>
      <w:proofErr w:type="spellEnd"/>
      <w:r w:rsidRPr="00C864D7">
        <w:rPr>
          <w:rFonts w:cstheme="minorHAnsi"/>
          <w:sz w:val="22"/>
          <w:szCs w:val="22"/>
        </w:rPr>
        <w:t xml:space="preserve"> </w:t>
      </w:r>
      <w:proofErr w:type="spellStart"/>
      <w:r w:rsidR="00AA459F" w:rsidRPr="00C864D7">
        <w:rPr>
          <w:rFonts w:cstheme="minorHAnsi"/>
          <w:sz w:val="22"/>
          <w:szCs w:val="22"/>
        </w:rPr>
        <w:t>Çifçi</w:t>
      </w:r>
      <w:proofErr w:type="spellEnd"/>
      <w:r w:rsidR="00AA459F" w:rsidRPr="00C864D7">
        <w:rPr>
          <w:rFonts w:cstheme="minorHAnsi"/>
          <w:sz w:val="22"/>
          <w:szCs w:val="22"/>
        </w:rPr>
        <w:t xml:space="preserve"> </w:t>
      </w:r>
      <w:r w:rsidRPr="00C864D7">
        <w:rPr>
          <w:rFonts w:cstheme="minorHAnsi"/>
          <w:sz w:val="22"/>
          <w:szCs w:val="22"/>
        </w:rPr>
        <w:t xml:space="preserve">emphasised </w:t>
      </w:r>
      <w:proofErr w:type="spellStart"/>
      <w:r w:rsidRPr="00C864D7">
        <w:rPr>
          <w:rFonts w:cstheme="minorHAnsi"/>
          <w:sz w:val="22"/>
          <w:szCs w:val="22"/>
        </w:rPr>
        <w:t>MoLSS’s</w:t>
      </w:r>
      <w:proofErr w:type="spellEnd"/>
      <w:r w:rsidRPr="00C864D7">
        <w:rPr>
          <w:rFonts w:cstheme="minorHAnsi"/>
          <w:sz w:val="22"/>
          <w:szCs w:val="22"/>
        </w:rPr>
        <w:t xml:space="preserve"> commitment to supporting a </w:t>
      </w:r>
      <w:r w:rsidR="0064252B" w:rsidRPr="00C864D7">
        <w:rPr>
          <w:rFonts w:cstheme="minorHAnsi"/>
          <w:sz w:val="22"/>
          <w:szCs w:val="22"/>
        </w:rPr>
        <w:t>D</w:t>
      </w:r>
      <w:r w:rsidRPr="00C864D7">
        <w:rPr>
          <w:rFonts w:cstheme="minorHAnsi"/>
          <w:sz w:val="22"/>
          <w:szCs w:val="22"/>
        </w:rPr>
        <w:t xml:space="preserve">ecent </w:t>
      </w:r>
      <w:r w:rsidR="0064252B" w:rsidRPr="00C864D7">
        <w:rPr>
          <w:rFonts w:cstheme="minorHAnsi"/>
          <w:sz w:val="22"/>
          <w:szCs w:val="22"/>
        </w:rPr>
        <w:t>F</w:t>
      </w:r>
      <w:r w:rsidRPr="00C864D7">
        <w:rPr>
          <w:rFonts w:cstheme="minorHAnsi"/>
          <w:sz w:val="22"/>
          <w:szCs w:val="22"/>
        </w:rPr>
        <w:t xml:space="preserve">uture of </w:t>
      </w:r>
      <w:r w:rsidR="0064252B" w:rsidRPr="00C864D7">
        <w:rPr>
          <w:rFonts w:cstheme="minorHAnsi"/>
          <w:sz w:val="22"/>
          <w:szCs w:val="22"/>
        </w:rPr>
        <w:t>W</w:t>
      </w:r>
      <w:r w:rsidRPr="00C864D7">
        <w:rPr>
          <w:rFonts w:cstheme="minorHAnsi"/>
          <w:sz w:val="22"/>
          <w:szCs w:val="22"/>
        </w:rPr>
        <w:t xml:space="preserve">ork for </w:t>
      </w:r>
      <w:r w:rsidR="00D23A7D">
        <w:rPr>
          <w:rFonts w:cstheme="minorHAnsi"/>
          <w:sz w:val="22"/>
          <w:szCs w:val="22"/>
        </w:rPr>
        <w:t>Türkiye</w:t>
      </w:r>
      <w:r w:rsidRPr="00C864D7">
        <w:rPr>
          <w:rFonts w:cstheme="minorHAnsi"/>
          <w:sz w:val="22"/>
          <w:szCs w:val="22"/>
        </w:rPr>
        <w:t xml:space="preserve">. The FoW Project had been designed to play an important role in supporting </w:t>
      </w:r>
      <w:proofErr w:type="spellStart"/>
      <w:r w:rsidRPr="00C864D7">
        <w:rPr>
          <w:rFonts w:cstheme="minorHAnsi"/>
          <w:sz w:val="22"/>
          <w:szCs w:val="22"/>
        </w:rPr>
        <w:t>MoLSS’s</w:t>
      </w:r>
      <w:proofErr w:type="spellEnd"/>
      <w:r w:rsidRPr="00C864D7">
        <w:rPr>
          <w:rFonts w:cstheme="minorHAnsi"/>
          <w:sz w:val="22"/>
          <w:szCs w:val="22"/>
        </w:rPr>
        <w:t xml:space="preserve"> efforts in this regard, and was one of two elements currently in operation (the second, a major grant scheme administered by MoLSS had also begun). An improved role for PwDs within the Turkish workplace was an important ingredient in the concept of decency at work.</w:t>
      </w:r>
    </w:p>
    <w:p w14:paraId="1D085C25" w14:textId="77777777" w:rsidR="009B746F" w:rsidRPr="006979EC" w:rsidRDefault="009B746F" w:rsidP="009B746F">
      <w:pPr>
        <w:ind w:left="720"/>
        <w:jc w:val="both"/>
        <w:rPr>
          <w:rFonts w:cstheme="minorHAnsi"/>
        </w:rPr>
      </w:pPr>
    </w:p>
    <w:p w14:paraId="43275808" w14:textId="38A5780E" w:rsidR="009B746F" w:rsidRPr="00E349C6" w:rsidRDefault="009B746F" w:rsidP="00E349C6">
      <w:pPr>
        <w:pStyle w:val="Heading2"/>
      </w:pPr>
      <w:bookmarkStart w:id="14" w:name="_Toc100049740"/>
      <w:bookmarkStart w:id="15" w:name="_Toc109923581"/>
      <w:r w:rsidRPr="006979EC">
        <w:t>7.2 Overview of the Project</w:t>
      </w:r>
      <w:bookmarkEnd w:id="14"/>
      <w:bookmarkEnd w:id="15"/>
    </w:p>
    <w:p w14:paraId="37C4ED8B" w14:textId="41A3E9C7" w:rsidR="007D3190" w:rsidRDefault="009B746F" w:rsidP="007D3190">
      <w:pPr>
        <w:jc w:val="both"/>
        <w:rPr>
          <w:rFonts w:cstheme="minorHAnsi"/>
          <w:sz w:val="22"/>
          <w:szCs w:val="22"/>
          <w:lang w:val="en-US"/>
        </w:rPr>
      </w:pPr>
      <w:r w:rsidRPr="00C864D7">
        <w:rPr>
          <w:rFonts w:cstheme="minorHAnsi"/>
          <w:sz w:val="22"/>
          <w:szCs w:val="22"/>
        </w:rPr>
        <w:t xml:space="preserve">Mr. Michael Chambers, FoW project Team Leader, delivered a PPT presentation (see Annex 1) which explained the structure of the Project and provided the context for the Pre-Study Workshop. With regard to PwDs, he </w:t>
      </w:r>
      <w:r w:rsidR="007D3190" w:rsidRPr="00C864D7">
        <w:rPr>
          <w:rFonts w:cstheme="minorHAnsi"/>
          <w:sz w:val="22"/>
          <w:szCs w:val="22"/>
        </w:rPr>
        <w:t xml:space="preserve">explained the </w:t>
      </w:r>
      <w:r w:rsidR="007D3190" w:rsidRPr="00C864D7">
        <w:rPr>
          <w:rFonts w:cstheme="minorHAnsi"/>
          <w:sz w:val="22"/>
          <w:szCs w:val="22"/>
          <w:lang w:val="en-US"/>
        </w:rPr>
        <w:t>Progress to Date:</w:t>
      </w:r>
    </w:p>
    <w:p w14:paraId="484C5AB9" w14:textId="77777777" w:rsidR="00716ACC" w:rsidRPr="00C864D7" w:rsidRDefault="00716ACC" w:rsidP="007D3190">
      <w:pPr>
        <w:jc w:val="both"/>
        <w:rPr>
          <w:rFonts w:cstheme="minorHAnsi"/>
          <w:sz w:val="22"/>
          <w:szCs w:val="22"/>
          <w:lang w:val="en-US"/>
        </w:rPr>
      </w:pPr>
    </w:p>
    <w:p w14:paraId="18D9ACBD" w14:textId="77777777" w:rsidR="007D3190" w:rsidRPr="00C864D7" w:rsidRDefault="007D3190">
      <w:pPr>
        <w:numPr>
          <w:ilvl w:val="0"/>
          <w:numId w:val="1"/>
        </w:numPr>
        <w:jc w:val="both"/>
        <w:rPr>
          <w:rFonts w:cstheme="minorHAnsi"/>
          <w:sz w:val="22"/>
          <w:szCs w:val="22"/>
          <w:lang w:val="en-US"/>
        </w:rPr>
      </w:pPr>
      <w:r w:rsidRPr="00C864D7">
        <w:rPr>
          <w:rFonts w:cstheme="minorHAnsi"/>
          <w:sz w:val="22"/>
          <w:szCs w:val="22"/>
          <w:lang w:val="en-US"/>
        </w:rPr>
        <w:t>Extensive desk research – international and Turkish perspectives;</w:t>
      </w:r>
    </w:p>
    <w:p w14:paraId="71C48DD2" w14:textId="77777777" w:rsidR="007D3190" w:rsidRPr="00C864D7" w:rsidRDefault="007D3190">
      <w:pPr>
        <w:numPr>
          <w:ilvl w:val="0"/>
          <w:numId w:val="1"/>
        </w:numPr>
        <w:jc w:val="both"/>
        <w:rPr>
          <w:rFonts w:cstheme="minorHAnsi"/>
          <w:sz w:val="22"/>
          <w:szCs w:val="22"/>
          <w:lang w:val="en-US"/>
        </w:rPr>
      </w:pPr>
      <w:r w:rsidRPr="00C864D7">
        <w:rPr>
          <w:rFonts w:cstheme="minorHAnsi"/>
          <w:sz w:val="22"/>
          <w:szCs w:val="22"/>
          <w:lang w:val="en-US"/>
        </w:rPr>
        <w:t>Stakeholder meetings;</w:t>
      </w:r>
    </w:p>
    <w:p w14:paraId="1C81B637" w14:textId="77777777" w:rsidR="007D3190" w:rsidRPr="00C864D7" w:rsidRDefault="007D3190">
      <w:pPr>
        <w:numPr>
          <w:ilvl w:val="0"/>
          <w:numId w:val="1"/>
        </w:numPr>
        <w:jc w:val="both"/>
        <w:rPr>
          <w:rFonts w:cstheme="minorHAnsi"/>
          <w:sz w:val="22"/>
          <w:szCs w:val="22"/>
          <w:lang w:val="en-US"/>
        </w:rPr>
      </w:pPr>
      <w:r w:rsidRPr="00C864D7">
        <w:rPr>
          <w:rFonts w:cstheme="minorHAnsi"/>
          <w:sz w:val="22"/>
          <w:szCs w:val="22"/>
          <w:lang w:val="en-US"/>
        </w:rPr>
        <w:t>Pre-Study Workshop;</w:t>
      </w:r>
    </w:p>
    <w:p w14:paraId="37381873" w14:textId="77777777" w:rsidR="007D3190" w:rsidRPr="00C864D7" w:rsidRDefault="007D3190">
      <w:pPr>
        <w:numPr>
          <w:ilvl w:val="0"/>
          <w:numId w:val="1"/>
        </w:numPr>
        <w:jc w:val="both"/>
        <w:rPr>
          <w:rFonts w:cstheme="minorHAnsi"/>
          <w:sz w:val="22"/>
          <w:szCs w:val="22"/>
          <w:lang w:val="en-US"/>
        </w:rPr>
      </w:pPr>
      <w:r w:rsidRPr="00C864D7">
        <w:rPr>
          <w:rFonts w:cstheme="minorHAnsi"/>
          <w:sz w:val="22"/>
          <w:szCs w:val="22"/>
          <w:lang w:val="en-US"/>
        </w:rPr>
        <w:t>Detailed analysis – with focus on recommendations for policy-makers;</w:t>
      </w:r>
    </w:p>
    <w:p w14:paraId="7E0EBDA7" w14:textId="77777777" w:rsidR="007D3190" w:rsidRPr="00C864D7" w:rsidRDefault="007D3190">
      <w:pPr>
        <w:numPr>
          <w:ilvl w:val="0"/>
          <w:numId w:val="1"/>
        </w:numPr>
        <w:jc w:val="both"/>
        <w:rPr>
          <w:rFonts w:cstheme="minorHAnsi"/>
          <w:sz w:val="22"/>
          <w:szCs w:val="22"/>
          <w:lang w:val="en-US"/>
        </w:rPr>
      </w:pPr>
      <w:r w:rsidRPr="00C864D7">
        <w:rPr>
          <w:rFonts w:cstheme="minorHAnsi"/>
          <w:sz w:val="22"/>
          <w:szCs w:val="22"/>
          <w:lang w:val="en-US"/>
        </w:rPr>
        <w:t>Draft Report.</w:t>
      </w:r>
    </w:p>
    <w:p w14:paraId="4A6D2AA5" w14:textId="77777777" w:rsidR="007D3190" w:rsidRPr="00C864D7" w:rsidRDefault="007D3190" w:rsidP="007D3190">
      <w:pPr>
        <w:jc w:val="both"/>
        <w:rPr>
          <w:rFonts w:cstheme="minorHAnsi"/>
          <w:b/>
          <w:bCs/>
          <w:sz w:val="22"/>
          <w:szCs w:val="22"/>
          <w:lang w:val="en-US"/>
        </w:rPr>
      </w:pPr>
    </w:p>
    <w:p w14:paraId="36D9F83F" w14:textId="701830D9" w:rsidR="007D3190" w:rsidRPr="00E349C6" w:rsidRDefault="007D3190" w:rsidP="00E349C6">
      <w:pPr>
        <w:tabs>
          <w:tab w:val="num" w:pos="720"/>
        </w:tabs>
        <w:jc w:val="both"/>
        <w:rPr>
          <w:rFonts w:cstheme="minorHAnsi"/>
          <w:sz w:val="22"/>
          <w:szCs w:val="22"/>
          <w:lang w:val="en-US"/>
        </w:rPr>
      </w:pPr>
      <w:r w:rsidRPr="00C864D7">
        <w:rPr>
          <w:rFonts w:cstheme="minorHAnsi"/>
          <w:sz w:val="22"/>
          <w:szCs w:val="22"/>
          <w:lang w:val="en-US"/>
        </w:rPr>
        <w:t xml:space="preserve">He </w:t>
      </w:r>
      <w:r w:rsidR="00716ACC">
        <w:rPr>
          <w:rFonts w:cstheme="minorHAnsi"/>
          <w:sz w:val="22"/>
          <w:szCs w:val="22"/>
          <w:lang w:val="en-US"/>
        </w:rPr>
        <w:t xml:space="preserve">explained that the </w:t>
      </w:r>
      <w:r w:rsidR="00FB3EFA">
        <w:rPr>
          <w:rFonts w:cstheme="minorHAnsi"/>
          <w:sz w:val="22"/>
          <w:szCs w:val="22"/>
          <w:lang w:val="en-US"/>
        </w:rPr>
        <w:t>purpose of the workshop was to enable stakeholders to have a final say before the recommendations were formally submitted to MoLSS.</w:t>
      </w:r>
    </w:p>
    <w:p w14:paraId="78324572" w14:textId="1F94141A" w:rsidR="00EB087B" w:rsidRPr="00E349C6" w:rsidRDefault="00E349C6" w:rsidP="00E349C6">
      <w:pPr>
        <w:pStyle w:val="Heading2"/>
      </w:pPr>
      <w:bookmarkStart w:id="16" w:name="_Toc109923582"/>
      <w:r>
        <w:t xml:space="preserve">7.3 </w:t>
      </w:r>
      <w:r w:rsidR="00EB087B" w:rsidRPr="00EB087B">
        <w:t>Overview of Study Methodology</w:t>
      </w:r>
      <w:bookmarkEnd w:id="16"/>
      <w:r w:rsidR="00EB087B" w:rsidRPr="00EB087B">
        <w:t xml:space="preserve"> </w:t>
      </w:r>
    </w:p>
    <w:p w14:paraId="2BBC4166" w14:textId="6052DB81" w:rsidR="00441C6E" w:rsidRPr="00C864D7" w:rsidRDefault="00EB087B" w:rsidP="00C70ECA">
      <w:pPr>
        <w:jc w:val="both"/>
        <w:rPr>
          <w:rFonts w:cstheme="minorHAnsi"/>
          <w:sz w:val="22"/>
          <w:szCs w:val="22"/>
        </w:rPr>
      </w:pPr>
      <w:r w:rsidRPr="00C864D7">
        <w:rPr>
          <w:rFonts w:cstheme="minorHAnsi"/>
          <w:sz w:val="22"/>
          <w:szCs w:val="22"/>
        </w:rPr>
        <w:t xml:space="preserve">Ahmet Gul, Researcher Expert, </w:t>
      </w:r>
      <w:r w:rsidR="00FB3EFA">
        <w:rPr>
          <w:rFonts w:cstheme="minorHAnsi"/>
          <w:sz w:val="22"/>
          <w:szCs w:val="22"/>
        </w:rPr>
        <w:t>outlined the methodology of the study, and then presented</w:t>
      </w:r>
      <w:r w:rsidR="00CE27BF">
        <w:rPr>
          <w:rFonts w:cstheme="minorHAnsi"/>
          <w:sz w:val="22"/>
          <w:szCs w:val="22"/>
        </w:rPr>
        <w:t xml:space="preserve"> (see Annex 1)</w:t>
      </w:r>
      <w:r w:rsidR="00FB3EFA">
        <w:rPr>
          <w:rFonts w:cstheme="minorHAnsi"/>
          <w:sz w:val="22"/>
          <w:szCs w:val="22"/>
        </w:rPr>
        <w:t>, one-by-one, the draft recommendations, in each case explaining the rationale behind their inclusion, and presenting a range of related case studies of good international and Turkish practice.</w:t>
      </w:r>
      <w:r w:rsidR="00B568CE" w:rsidRPr="00C864D7">
        <w:rPr>
          <w:rFonts w:cstheme="minorHAnsi"/>
          <w:sz w:val="22"/>
          <w:szCs w:val="22"/>
        </w:rPr>
        <w:t xml:space="preserve"> </w:t>
      </w:r>
    </w:p>
    <w:p w14:paraId="274D9F04" w14:textId="25636EC5" w:rsidR="00AB50F8" w:rsidRPr="00471349" w:rsidRDefault="00496D5B">
      <w:pPr>
        <w:pStyle w:val="Heading1"/>
        <w:numPr>
          <w:ilvl w:val="0"/>
          <w:numId w:val="17"/>
        </w:numPr>
      </w:pPr>
      <w:bookmarkStart w:id="17" w:name="_Toc109923583"/>
      <w:r w:rsidRPr="00471349">
        <w:lastRenderedPageBreak/>
        <w:t>SUMMA</w:t>
      </w:r>
      <w:r w:rsidR="00FB3EFA" w:rsidRPr="00471349">
        <w:t xml:space="preserve">RY </w:t>
      </w:r>
      <w:r w:rsidRPr="00471349">
        <w:t>OF POLICY RECOMMENDATIONS</w:t>
      </w:r>
      <w:bookmarkEnd w:id="17"/>
      <w:r w:rsidR="009B746F" w:rsidRPr="00471349">
        <w:t xml:space="preserve"> </w:t>
      </w:r>
    </w:p>
    <w:p w14:paraId="6E83EE74" w14:textId="072997AF" w:rsidR="00C864D7" w:rsidRDefault="00E1645C" w:rsidP="0030170D">
      <w:pPr>
        <w:jc w:val="both"/>
        <w:rPr>
          <w:rFonts w:cstheme="minorHAnsi"/>
          <w:sz w:val="22"/>
          <w:szCs w:val="22"/>
          <w:lang w:val="en-US"/>
        </w:rPr>
      </w:pPr>
      <w:r>
        <w:rPr>
          <w:rFonts w:cstheme="minorHAnsi"/>
          <w:sz w:val="22"/>
          <w:szCs w:val="22"/>
          <w:lang w:val="en-US"/>
        </w:rPr>
        <w:t>The following are the final recommendations as amended by participating stakeholders:</w:t>
      </w:r>
    </w:p>
    <w:p w14:paraId="61ACBC82" w14:textId="77777777" w:rsidR="00E349C6" w:rsidRPr="00E57DBF" w:rsidRDefault="00E349C6" w:rsidP="0030170D">
      <w:pPr>
        <w:jc w:val="both"/>
        <w:rPr>
          <w:rFonts w:cstheme="minorHAnsi"/>
          <w:sz w:val="22"/>
          <w:szCs w:val="22"/>
          <w:lang w:val="en-US"/>
        </w:rPr>
      </w:pPr>
    </w:p>
    <w:p w14:paraId="5FB6A0B9" w14:textId="4A2E16EA" w:rsidR="00E57DBF" w:rsidRPr="00E57DBF" w:rsidRDefault="00AC7614" w:rsidP="00E349C6">
      <w:pPr>
        <w:pStyle w:val="Heading2"/>
      </w:pPr>
      <w:bookmarkStart w:id="18" w:name="_Toc109923584"/>
      <w:bookmarkStart w:id="19" w:name="_Hlk107228607"/>
      <w:r w:rsidRPr="00AC7614">
        <w:t>8.1</w:t>
      </w:r>
      <w:r w:rsidR="00E57DBF" w:rsidRPr="00E57DBF">
        <w:t>. Employment and Skills Development to give PwDs a Respectable Quality of Life and Independent Living</w:t>
      </w:r>
      <w:bookmarkEnd w:id="18"/>
      <w:r w:rsidR="00E57DBF" w:rsidRPr="00E57DBF">
        <w:t xml:space="preserve"> </w:t>
      </w:r>
    </w:p>
    <w:p w14:paraId="1FE0D384" w14:textId="3169A4D4" w:rsidR="00E57DBF" w:rsidRDefault="00E13860" w:rsidP="00E349C6">
      <w:pPr>
        <w:pStyle w:val="Heading3"/>
      </w:pPr>
      <w:bookmarkStart w:id="20" w:name="_Toc109923585"/>
      <w:r w:rsidRPr="00AC7614">
        <w:t>8</w:t>
      </w:r>
      <w:r w:rsidR="00E57DBF" w:rsidRPr="00E57DBF">
        <w:t>.1.1. Developing Independent Living and Reinforcing Community-Based Services</w:t>
      </w:r>
      <w:bookmarkEnd w:id="20"/>
    </w:p>
    <w:p w14:paraId="3CE52944" w14:textId="77777777" w:rsidR="007C6E97" w:rsidRPr="007C6E97" w:rsidRDefault="007C6E97" w:rsidP="007C6E97"/>
    <w:p w14:paraId="0F02042E" w14:textId="4864DC81" w:rsidR="00E57DBF" w:rsidRPr="00E57DBF" w:rsidRDefault="00FB3EFA">
      <w:pPr>
        <w:numPr>
          <w:ilvl w:val="0"/>
          <w:numId w:val="15"/>
        </w:numPr>
        <w:jc w:val="both"/>
        <w:rPr>
          <w:rFonts w:cstheme="minorHAnsi"/>
          <w:sz w:val="22"/>
          <w:szCs w:val="22"/>
        </w:rPr>
      </w:pPr>
      <w:bookmarkStart w:id="21" w:name="_Hlk106265517"/>
      <w:r>
        <w:rPr>
          <w:rFonts w:cstheme="minorHAnsi"/>
          <w:sz w:val="22"/>
          <w:szCs w:val="22"/>
        </w:rPr>
        <w:t>R</w:t>
      </w:r>
      <w:r w:rsidR="00E57DBF" w:rsidRPr="00E57DBF">
        <w:rPr>
          <w:rFonts w:cstheme="minorHAnsi"/>
          <w:sz w:val="22"/>
          <w:szCs w:val="22"/>
        </w:rPr>
        <w:t>einforce the independent living, empowering PwDs through trainings to develop their own capacities, even away from their families.</w:t>
      </w:r>
    </w:p>
    <w:bookmarkEnd w:id="21"/>
    <w:p w14:paraId="5B670C7C" w14:textId="77777777" w:rsidR="00E57DBF" w:rsidRPr="00E57DBF" w:rsidRDefault="00E57DBF" w:rsidP="0030170D">
      <w:pPr>
        <w:jc w:val="both"/>
        <w:rPr>
          <w:rFonts w:cstheme="minorHAnsi"/>
          <w:sz w:val="22"/>
          <w:szCs w:val="22"/>
        </w:rPr>
      </w:pPr>
    </w:p>
    <w:p w14:paraId="23221921" w14:textId="554ACB64" w:rsidR="00FB3EFA" w:rsidRDefault="00E57DBF" w:rsidP="0030170D">
      <w:pPr>
        <w:jc w:val="both"/>
        <w:rPr>
          <w:rFonts w:cstheme="minorHAnsi"/>
          <w:sz w:val="22"/>
          <w:szCs w:val="22"/>
        </w:rPr>
      </w:pPr>
      <w:r w:rsidRPr="00E57DBF">
        <w:rPr>
          <w:rFonts w:cstheme="minorHAnsi"/>
          <w:sz w:val="22"/>
          <w:szCs w:val="22"/>
        </w:rPr>
        <w:t>The comments of stakeholders can be summarised as follows:</w:t>
      </w:r>
    </w:p>
    <w:p w14:paraId="1B56DE98" w14:textId="72BBA126" w:rsidR="00E57DBF" w:rsidRPr="00E57DBF" w:rsidRDefault="00E57DBF" w:rsidP="0030170D">
      <w:pPr>
        <w:jc w:val="both"/>
        <w:rPr>
          <w:rFonts w:cstheme="minorHAnsi"/>
          <w:sz w:val="22"/>
          <w:szCs w:val="22"/>
        </w:rPr>
      </w:pPr>
      <w:r w:rsidRPr="00E57DBF">
        <w:rPr>
          <w:rFonts w:cstheme="minorHAnsi"/>
          <w:sz w:val="22"/>
          <w:szCs w:val="22"/>
        </w:rPr>
        <w:t xml:space="preserve"> </w:t>
      </w:r>
    </w:p>
    <w:p w14:paraId="6EA6361F" w14:textId="77777777" w:rsidR="00E57DBF" w:rsidRPr="00E57DBF" w:rsidRDefault="00E57DBF">
      <w:pPr>
        <w:numPr>
          <w:ilvl w:val="0"/>
          <w:numId w:val="9"/>
        </w:numPr>
        <w:jc w:val="both"/>
        <w:rPr>
          <w:rFonts w:cstheme="minorHAnsi"/>
          <w:sz w:val="22"/>
          <w:szCs w:val="22"/>
        </w:rPr>
      </w:pPr>
      <w:r w:rsidRPr="00E57DBF">
        <w:rPr>
          <w:rFonts w:cstheme="minorHAnsi"/>
          <w:sz w:val="22"/>
          <w:szCs w:val="22"/>
        </w:rPr>
        <w:t>Qualifications of the people who care for the disabled and the elderly are very important.</w:t>
      </w:r>
    </w:p>
    <w:p w14:paraId="79773958" w14:textId="77777777" w:rsidR="00E57DBF" w:rsidRPr="00E57DBF" w:rsidRDefault="00E57DBF">
      <w:pPr>
        <w:numPr>
          <w:ilvl w:val="0"/>
          <w:numId w:val="9"/>
        </w:numPr>
        <w:jc w:val="both"/>
        <w:rPr>
          <w:rFonts w:cstheme="minorHAnsi"/>
          <w:sz w:val="22"/>
          <w:szCs w:val="22"/>
        </w:rPr>
      </w:pPr>
      <w:r w:rsidRPr="00E57DBF">
        <w:rPr>
          <w:rFonts w:cstheme="minorHAnsi"/>
          <w:sz w:val="22"/>
          <w:szCs w:val="22"/>
        </w:rPr>
        <w:t>Developing Independent Living and Community Based Supported Services</w:t>
      </w:r>
    </w:p>
    <w:p w14:paraId="6DDFEF5C" w14:textId="77777777" w:rsidR="00E57DBF" w:rsidRPr="00E57DBF" w:rsidRDefault="00E57DBF">
      <w:pPr>
        <w:numPr>
          <w:ilvl w:val="0"/>
          <w:numId w:val="9"/>
        </w:numPr>
        <w:jc w:val="both"/>
        <w:rPr>
          <w:rFonts w:cstheme="minorHAnsi"/>
          <w:sz w:val="22"/>
          <w:szCs w:val="22"/>
        </w:rPr>
      </w:pPr>
      <w:r w:rsidRPr="00E57DBF">
        <w:rPr>
          <w:rFonts w:cstheme="minorHAnsi"/>
          <w:sz w:val="22"/>
          <w:szCs w:val="22"/>
        </w:rPr>
        <w:t xml:space="preserve">Through Community Health Centres operating under the Ministry of Health, providing home health and mobile health services and implementing social work activities, providing services related to health promotion and promotion, and in Community Mental Health Centres, mental health and diseases specialists, social workers, psychologists, nurses, business and Employees such as occupational therapists and master trainers can enable disabled people to reach a more dignified life and lead their lives independently. It would be appropriate for the disabled to benefit from public resources to provide transportation to the mentioned centres from the place of residence of the disabled in accordance with the legislation in force. In the current situation, disabled people cannot benefit from the shuttle services on their arrival and departure to the aforementioned centres, due to the provisions of the Presidential Savings Circular numbered 2021/14. </w:t>
      </w:r>
    </w:p>
    <w:p w14:paraId="5410197F" w14:textId="12F3A09D" w:rsidR="00E57DBF" w:rsidRPr="00E349C6" w:rsidRDefault="00E57DBF">
      <w:pPr>
        <w:numPr>
          <w:ilvl w:val="0"/>
          <w:numId w:val="9"/>
        </w:numPr>
        <w:jc w:val="both"/>
        <w:rPr>
          <w:rFonts w:cstheme="minorHAnsi"/>
          <w:sz w:val="22"/>
          <w:szCs w:val="22"/>
        </w:rPr>
      </w:pPr>
      <w:r w:rsidRPr="00E57DBF">
        <w:rPr>
          <w:rFonts w:cstheme="minorHAnsi"/>
          <w:sz w:val="22"/>
          <w:szCs w:val="22"/>
        </w:rPr>
        <w:t xml:space="preserve">Assistive technologies and universal design that include PwDs improve their possibilities.  </w:t>
      </w:r>
    </w:p>
    <w:p w14:paraId="413E3366" w14:textId="68D185BB" w:rsidR="00AC7614" w:rsidRPr="00AC7614" w:rsidRDefault="00AC7614" w:rsidP="001A4CB3">
      <w:pPr>
        <w:pStyle w:val="Heading3"/>
        <w:rPr>
          <w:rFonts w:cstheme="minorHAnsi"/>
          <w:sz w:val="22"/>
          <w:szCs w:val="22"/>
        </w:rPr>
      </w:pPr>
      <w:bookmarkStart w:id="22" w:name="_Toc109923586"/>
      <w:r>
        <w:t>8.1.</w:t>
      </w:r>
      <w:r w:rsidR="00E57DBF" w:rsidRPr="00AC7614">
        <w:t>2. Developing New Skills for New Jobs</w:t>
      </w:r>
      <w:bookmarkEnd w:id="22"/>
      <w:r w:rsidR="00E57DBF" w:rsidRPr="00AC7614">
        <w:rPr>
          <w:rFonts w:cstheme="minorHAnsi"/>
          <w:sz w:val="22"/>
          <w:szCs w:val="22"/>
        </w:rPr>
        <w:t xml:space="preserve"> </w:t>
      </w:r>
    </w:p>
    <w:p w14:paraId="559CD498" w14:textId="77777777" w:rsidR="00AC7614" w:rsidRDefault="00AC7614" w:rsidP="0030170D">
      <w:pPr>
        <w:jc w:val="both"/>
        <w:rPr>
          <w:rFonts w:cstheme="minorHAnsi"/>
          <w:sz w:val="22"/>
          <w:szCs w:val="22"/>
        </w:rPr>
      </w:pPr>
    </w:p>
    <w:p w14:paraId="3AD56EB2" w14:textId="3287486E" w:rsidR="00E57DBF" w:rsidRPr="00E57DBF" w:rsidRDefault="00E57DBF">
      <w:pPr>
        <w:numPr>
          <w:ilvl w:val="0"/>
          <w:numId w:val="16"/>
        </w:numPr>
        <w:jc w:val="both"/>
        <w:rPr>
          <w:rFonts w:cstheme="minorHAnsi"/>
          <w:sz w:val="22"/>
          <w:szCs w:val="22"/>
        </w:rPr>
      </w:pPr>
      <w:bookmarkStart w:id="23" w:name="_Hlk106265546"/>
      <w:r w:rsidRPr="00E57DBF">
        <w:rPr>
          <w:rFonts w:cstheme="minorHAnsi"/>
          <w:sz w:val="22"/>
          <w:szCs w:val="22"/>
        </w:rPr>
        <w:t xml:space="preserve">Revise of the </w:t>
      </w:r>
      <w:r w:rsidR="00FB3EFA">
        <w:rPr>
          <w:rFonts w:cstheme="minorHAnsi"/>
          <w:sz w:val="22"/>
          <w:szCs w:val="22"/>
        </w:rPr>
        <w:t>n</w:t>
      </w:r>
      <w:r w:rsidRPr="00E57DBF">
        <w:rPr>
          <w:rFonts w:cstheme="minorHAnsi"/>
          <w:sz w:val="22"/>
          <w:szCs w:val="22"/>
        </w:rPr>
        <w:t xml:space="preserve">ational skills strategies that should also cover the specific needs of PwDs for accessing the labour market. This requires. Equal access to education and labour-market oriented training at all levels. </w:t>
      </w:r>
    </w:p>
    <w:p w14:paraId="2904668D" w14:textId="77777777" w:rsidR="00E57DBF" w:rsidRPr="00E57DBF" w:rsidRDefault="00E57DBF">
      <w:pPr>
        <w:numPr>
          <w:ilvl w:val="0"/>
          <w:numId w:val="16"/>
        </w:numPr>
        <w:jc w:val="both"/>
        <w:rPr>
          <w:rFonts w:cstheme="minorHAnsi"/>
          <w:sz w:val="22"/>
          <w:szCs w:val="22"/>
        </w:rPr>
      </w:pPr>
      <w:r w:rsidRPr="00E57DBF">
        <w:rPr>
          <w:rFonts w:cstheme="minorHAnsi"/>
          <w:sz w:val="22"/>
          <w:szCs w:val="22"/>
        </w:rPr>
        <w:t>Design vocational programmes and apprenticeship schemes to be inclusive and accessible for PwDs and other vulnerable groups.</w:t>
      </w:r>
    </w:p>
    <w:bookmarkEnd w:id="23"/>
    <w:p w14:paraId="28DEF86E" w14:textId="77777777" w:rsidR="00E57DBF" w:rsidRPr="00E57DBF" w:rsidRDefault="00E57DBF" w:rsidP="0030170D">
      <w:pPr>
        <w:jc w:val="both"/>
        <w:rPr>
          <w:rFonts w:cstheme="minorHAnsi"/>
          <w:sz w:val="22"/>
          <w:szCs w:val="22"/>
        </w:rPr>
      </w:pPr>
    </w:p>
    <w:p w14:paraId="0CED5933" w14:textId="62D95548" w:rsidR="00E57DBF" w:rsidRDefault="00E57DBF" w:rsidP="0030170D">
      <w:pPr>
        <w:jc w:val="both"/>
        <w:rPr>
          <w:rFonts w:cstheme="minorHAnsi"/>
          <w:sz w:val="22"/>
          <w:szCs w:val="22"/>
        </w:rPr>
      </w:pPr>
      <w:r w:rsidRPr="00E57DBF">
        <w:rPr>
          <w:rFonts w:cstheme="minorHAnsi"/>
          <w:sz w:val="22"/>
          <w:szCs w:val="22"/>
        </w:rPr>
        <w:t xml:space="preserve">The comments of the stakeholders during the Post-Study Workshop can be summarised as follows: </w:t>
      </w:r>
    </w:p>
    <w:p w14:paraId="46A994BB" w14:textId="77777777" w:rsidR="00FB3EFA" w:rsidRPr="00E57DBF" w:rsidRDefault="00FB3EFA" w:rsidP="0030170D">
      <w:pPr>
        <w:jc w:val="both"/>
        <w:rPr>
          <w:rFonts w:cstheme="minorHAnsi"/>
          <w:sz w:val="22"/>
          <w:szCs w:val="22"/>
        </w:rPr>
      </w:pPr>
    </w:p>
    <w:p w14:paraId="0883A6B6" w14:textId="77777777" w:rsidR="00E57DBF" w:rsidRPr="00E57DBF" w:rsidRDefault="00E57DBF">
      <w:pPr>
        <w:numPr>
          <w:ilvl w:val="0"/>
          <w:numId w:val="10"/>
        </w:numPr>
        <w:jc w:val="both"/>
        <w:rPr>
          <w:rFonts w:cstheme="minorHAnsi"/>
          <w:sz w:val="22"/>
          <w:szCs w:val="22"/>
        </w:rPr>
      </w:pPr>
      <w:r w:rsidRPr="00E57DBF">
        <w:rPr>
          <w:rFonts w:cstheme="minorHAnsi"/>
          <w:sz w:val="22"/>
          <w:szCs w:val="22"/>
        </w:rPr>
        <w:t xml:space="preserve">Increase the access of PwDs to the higher education to facilitate their employment in more qualified jobs </w:t>
      </w:r>
    </w:p>
    <w:p w14:paraId="3D9F5BE6" w14:textId="77777777" w:rsidR="00E57DBF" w:rsidRPr="00E57DBF" w:rsidRDefault="00E57DBF">
      <w:pPr>
        <w:numPr>
          <w:ilvl w:val="0"/>
          <w:numId w:val="10"/>
        </w:numPr>
        <w:jc w:val="both"/>
        <w:rPr>
          <w:rFonts w:cstheme="minorHAnsi"/>
          <w:sz w:val="22"/>
          <w:szCs w:val="22"/>
        </w:rPr>
      </w:pPr>
      <w:r w:rsidRPr="00E57DBF">
        <w:rPr>
          <w:rFonts w:cstheme="minorHAnsi"/>
          <w:sz w:val="22"/>
          <w:szCs w:val="22"/>
        </w:rPr>
        <w:t>Private support is needed to acquire the skills needed</w:t>
      </w:r>
    </w:p>
    <w:p w14:paraId="259560D8" w14:textId="77777777" w:rsidR="00E57DBF" w:rsidRPr="00E57DBF" w:rsidRDefault="00E57DBF">
      <w:pPr>
        <w:numPr>
          <w:ilvl w:val="0"/>
          <w:numId w:val="10"/>
        </w:numPr>
        <w:jc w:val="both"/>
        <w:rPr>
          <w:rFonts w:cstheme="minorHAnsi"/>
          <w:sz w:val="22"/>
          <w:szCs w:val="22"/>
        </w:rPr>
      </w:pPr>
      <w:r w:rsidRPr="00E57DBF">
        <w:rPr>
          <w:rFonts w:cstheme="minorHAnsi"/>
          <w:sz w:val="22"/>
          <w:szCs w:val="22"/>
        </w:rPr>
        <w:t xml:space="preserve">Clarify the possibilities </w:t>
      </w:r>
      <w:proofErr w:type="spellStart"/>
      <w:r w:rsidRPr="00E57DBF">
        <w:rPr>
          <w:rFonts w:cstheme="minorHAnsi"/>
          <w:sz w:val="22"/>
          <w:szCs w:val="22"/>
        </w:rPr>
        <w:t>trat</w:t>
      </w:r>
      <w:proofErr w:type="spellEnd"/>
      <w:r w:rsidRPr="00E57DBF">
        <w:rPr>
          <w:rFonts w:cstheme="minorHAnsi"/>
          <w:sz w:val="22"/>
          <w:szCs w:val="22"/>
        </w:rPr>
        <w:t xml:space="preserve"> offer the trainings for the participation of the PwDs in future projects in Türkiye</w:t>
      </w:r>
    </w:p>
    <w:p w14:paraId="6EB11396" w14:textId="77777777" w:rsidR="00E57DBF" w:rsidRPr="00E57DBF" w:rsidRDefault="00E57DBF">
      <w:pPr>
        <w:numPr>
          <w:ilvl w:val="0"/>
          <w:numId w:val="10"/>
        </w:numPr>
        <w:jc w:val="both"/>
        <w:rPr>
          <w:rFonts w:cstheme="minorHAnsi"/>
          <w:sz w:val="22"/>
          <w:szCs w:val="22"/>
        </w:rPr>
      </w:pPr>
      <w:r w:rsidRPr="00E57DBF">
        <w:rPr>
          <w:rFonts w:cstheme="minorHAnsi"/>
          <w:sz w:val="22"/>
          <w:szCs w:val="22"/>
        </w:rPr>
        <w:t>New skills include Information and Communication Technologies (ICT)</w:t>
      </w:r>
    </w:p>
    <w:p w14:paraId="1A494885" w14:textId="77777777" w:rsidR="00E57DBF" w:rsidRPr="00E57DBF" w:rsidRDefault="00E57DBF">
      <w:pPr>
        <w:numPr>
          <w:ilvl w:val="0"/>
          <w:numId w:val="10"/>
        </w:numPr>
        <w:jc w:val="both"/>
        <w:rPr>
          <w:rFonts w:cstheme="minorHAnsi"/>
          <w:sz w:val="22"/>
          <w:szCs w:val="22"/>
        </w:rPr>
      </w:pPr>
      <w:r w:rsidRPr="00E57DBF">
        <w:rPr>
          <w:rFonts w:cstheme="minorHAnsi"/>
          <w:sz w:val="22"/>
          <w:szCs w:val="22"/>
        </w:rPr>
        <w:t>Assistive technologies in the process of learning to have a more inclusive education</w:t>
      </w:r>
    </w:p>
    <w:p w14:paraId="086FE6DE" w14:textId="77777777" w:rsidR="00E57DBF" w:rsidRPr="00E57DBF" w:rsidRDefault="00E57DBF">
      <w:pPr>
        <w:numPr>
          <w:ilvl w:val="0"/>
          <w:numId w:val="10"/>
        </w:numPr>
        <w:jc w:val="both"/>
        <w:rPr>
          <w:rFonts w:cstheme="minorHAnsi"/>
          <w:sz w:val="22"/>
          <w:szCs w:val="22"/>
        </w:rPr>
      </w:pPr>
      <w:r w:rsidRPr="00E57DBF">
        <w:rPr>
          <w:rFonts w:cstheme="minorHAnsi"/>
          <w:sz w:val="22"/>
          <w:szCs w:val="22"/>
        </w:rPr>
        <w:t>Acquisition of new skills contribute to self confidence</w:t>
      </w:r>
    </w:p>
    <w:p w14:paraId="47F8903D" w14:textId="77777777" w:rsidR="00E57DBF" w:rsidRPr="00E57DBF" w:rsidRDefault="00E57DBF">
      <w:pPr>
        <w:numPr>
          <w:ilvl w:val="0"/>
          <w:numId w:val="10"/>
        </w:numPr>
        <w:jc w:val="both"/>
        <w:rPr>
          <w:rFonts w:cstheme="minorHAnsi"/>
          <w:sz w:val="22"/>
          <w:szCs w:val="22"/>
        </w:rPr>
      </w:pPr>
      <w:r w:rsidRPr="00E57DBF">
        <w:rPr>
          <w:rFonts w:cstheme="minorHAnsi"/>
          <w:sz w:val="22"/>
          <w:szCs w:val="22"/>
        </w:rPr>
        <w:lastRenderedPageBreak/>
        <w:t>Special education and integration should be served within the departments in the Ministry of National Education.</w:t>
      </w:r>
    </w:p>
    <w:p w14:paraId="2BFD533D" w14:textId="48E8A1AC" w:rsidR="00E57DBF" w:rsidRPr="00E349C6" w:rsidRDefault="00E57DBF">
      <w:pPr>
        <w:numPr>
          <w:ilvl w:val="0"/>
          <w:numId w:val="10"/>
        </w:numPr>
        <w:jc w:val="both"/>
        <w:rPr>
          <w:rFonts w:cstheme="minorHAnsi"/>
          <w:sz w:val="22"/>
          <w:szCs w:val="22"/>
        </w:rPr>
      </w:pPr>
      <w:r w:rsidRPr="00E57DBF">
        <w:rPr>
          <w:rFonts w:cstheme="minorHAnsi"/>
          <w:sz w:val="22"/>
          <w:szCs w:val="22"/>
        </w:rPr>
        <w:t>There should be guidance services within the general directorates in the Ministry of National Education.</w:t>
      </w:r>
    </w:p>
    <w:p w14:paraId="306F259A" w14:textId="2A332B7B" w:rsidR="00E57DBF" w:rsidRPr="00E57DBF" w:rsidRDefault="00AC7614" w:rsidP="00E349C6">
      <w:pPr>
        <w:pStyle w:val="Heading3"/>
      </w:pPr>
      <w:bookmarkStart w:id="24" w:name="_Toc109923587"/>
      <w:r>
        <w:t>8.</w:t>
      </w:r>
      <w:r w:rsidR="00E57DBF" w:rsidRPr="00E57DBF">
        <w:t>1.3. Fostering Access to Quality and Sustainable Jobs</w:t>
      </w:r>
      <w:bookmarkEnd w:id="24"/>
      <w:r w:rsidR="00E57DBF" w:rsidRPr="00E57DBF">
        <w:t xml:space="preserve"> </w:t>
      </w:r>
    </w:p>
    <w:p w14:paraId="184AAF28" w14:textId="77777777" w:rsidR="00AC7614" w:rsidRDefault="00AC7614" w:rsidP="0030170D">
      <w:pPr>
        <w:jc w:val="both"/>
        <w:rPr>
          <w:rFonts w:cstheme="minorHAnsi"/>
          <w:sz w:val="22"/>
          <w:szCs w:val="22"/>
        </w:rPr>
      </w:pPr>
    </w:p>
    <w:p w14:paraId="4663A67B" w14:textId="77777777" w:rsidR="00E57DBF" w:rsidRPr="00E57DBF" w:rsidRDefault="00E57DBF">
      <w:pPr>
        <w:numPr>
          <w:ilvl w:val="0"/>
          <w:numId w:val="16"/>
        </w:numPr>
        <w:jc w:val="both"/>
        <w:rPr>
          <w:rFonts w:cstheme="minorHAnsi"/>
          <w:sz w:val="22"/>
          <w:szCs w:val="22"/>
        </w:rPr>
      </w:pPr>
      <w:bookmarkStart w:id="25" w:name="_Hlk106265596"/>
      <w:r w:rsidRPr="00E57DBF">
        <w:rPr>
          <w:rFonts w:cstheme="minorHAnsi"/>
          <w:sz w:val="22"/>
          <w:szCs w:val="22"/>
        </w:rPr>
        <w:t xml:space="preserve">Evaluate the effectiveness of the current quota system for the employment of PwDs, including the appropriateness of sanctions for non-compliance. </w:t>
      </w:r>
    </w:p>
    <w:p w14:paraId="77F69DCA" w14:textId="77777777" w:rsidR="00E57DBF" w:rsidRPr="00E57DBF" w:rsidRDefault="00E57DBF">
      <w:pPr>
        <w:numPr>
          <w:ilvl w:val="0"/>
          <w:numId w:val="16"/>
        </w:numPr>
        <w:jc w:val="both"/>
        <w:rPr>
          <w:rFonts w:cstheme="minorHAnsi"/>
          <w:sz w:val="22"/>
          <w:szCs w:val="22"/>
        </w:rPr>
      </w:pPr>
      <w:r w:rsidRPr="00E57DBF">
        <w:rPr>
          <w:rFonts w:cstheme="minorHAnsi"/>
          <w:sz w:val="22"/>
          <w:szCs w:val="22"/>
        </w:rPr>
        <w:t>Develop a cooperative working method to provide opportunities for PwDs to work from various fields of work, through cooperative organisations established by their own efforts or with the support of the State. PwDs could evaluate their current abilities and capacities, to improve them according to the jobs they can do, and to operate in their field as an independent organization. It is possible to popularise this method in Türkiye through projects with international budgets.</w:t>
      </w:r>
    </w:p>
    <w:p w14:paraId="4B1037CE" w14:textId="77777777" w:rsidR="00E57DBF" w:rsidRPr="00E57DBF" w:rsidRDefault="00E57DBF" w:rsidP="0030170D">
      <w:pPr>
        <w:jc w:val="both"/>
        <w:rPr>
          <w:rFonts w:cstheme="minorHAnsi"/>
          <w:sz w:val="22"/>
          <w:szCs w:val="22"/>
        </w:rPr>
      </w:pPr>
      <w:bookmarkStart w:id="26" w:name="_GoBack"/>
      <w:bookmarkEnd w:id="25"/>
      <w:bookmarkEnd w:id="26"/>
    </w:p>
    <w:p w14:paraId="439504A1" w14:textId="1797F39A" w:rsidR="00FB3EFA" w:rsidRDefault="00E57DBF" w:rsidP="0030170D">
      <w:pPr>
        <w:jc w:val="both"/>
        <w:rPr>
          <w:rFonts w:cstheme="minorHAnsi"/>
          <w:sz w:val="22"/>
          <w:szCs w:val="22"/>
        </w:rPr>
      </w:pPr>
      <w:r w:rsidRPr="00E57DBF">
        <w:rPr>
          <w:rFonts w:cstheme="minorHAnsi"/>
          <w:sz w:val="22"/>
          <w:szCs w:val="22"/>
        </w:rPr>
        <w:t>The comments of the stakeholders can be summarised as follows:</w:t>
      </w:r>
    </w:p>
    <w:p w14:paraId="4839C98E" w14:textId="1F59656F" w:rsidR="00E57DBF" w:rsidRPr="00E57DBF" w:rsidRDefault="00E57DBF" w:rsidP="0030170D">
      <w:pPr>
        <w:jc w:val="both"/>
        <w:rPr>
          <w:rFonts w:cstheme="minorHAnsi"/>
          <w:sz w:val="22"/>
          <w:szCs w:val="22"/>
        </w:rPr>
      </w:pPr>
      <w:r w:rsidRPr="00E57DBF">
        <w:rPr>
          <w:rFonts w:cstheme="minorHAnsi"/>
          <w:sz w:val="22"/>
          <w:szCs w:val="22"/>
        </w:rPr>
        <w:t xml:space="preserve"> </w:t>
      </w:r>
    </w:p>
    <w:p w14:paraId="6BF61FC1" w14:textId="77777777" w:rsidR="00E57DBF" w:rsidRPr="00E57DBF" w:rsidRDefault="00E57DBF">
      <w:pPr>
        <w:numPr>
          <w:ilvl w:val="0"/>
          <w:numId w:val="11"/>
        </w:numPr>
        <w:jc w:val="both"/>
        <w:rPr>
          <w:rFonts w:cstheme="minorHAnsi"/>
          <w:sz w:val="22"/>
          <w:szCs w:val="22"/>
        </w:rPr>
      </w:pPr>
      <w:r w:rsidRPr="00E57DBF">
        <w:rPr>
          <w:rFonts w:cstheme="minorHAnsi"/>
          <w:sz w:val="22"/>
          <w:szCs w:val="22"/>
        </w:rPr>
        <w:t xml:space="preserve">Quota system offers support for PwDs to maintain employment and explore career development; </w:t>
      </w:r>
    </w:p>
    <w:p w14:paraId="4A4F6143" w14:textId="026B5826" w:rsidR="00E57DBF" w:rsidRPr="00E349C6" w:rsidRDefault="00E57DBF">
      <w:pPr>
        <w:numPr>
          <w:ilvl w:val="0"/>
          <w:numId w:val="11"/>
        </w:numPr>
        <w:jc w:val="both"/>
        <w:rPr>
          <w:rFonts w:cstheme="minorHAnsi"/>
          <w:sz w:val="22"/>
          <w:szCs w:val="22"/>
        </w:rPr>
      </w:pPr>
      <w:r w:rsidRPr="00E57DBF">
        <w:rPr>
          <w:rFonts w:cstheme="minorHAnsi"/>
          <w:sz w:val="22"/>
          <w:szCs w:val="22"/>
        </w:rPr>
        <w:t>Support the lack of targeted support for SMEs regarding employment of PwDs.</w:t>
      </w:r>
    </w:p>
    <w:p w14:paraId="6253218D" w14:textId="46DF5BE5" w:rsidR="00E57DBF" w:rsidRPr="00E40848" w:rsidRDefault="00E40848" w:rsidP="00E349C6">
      <w:pPr>
        <w:pStyle w:val="Heading3"/>
      </w:pPr>
      <w:bookmarkStart w:id="27" w:name="_Toc109923588"/>
      <w:r w:rsidRPr="00E40848">
        <w:t>8.1.4.</w:t>
      </w:r>
      <w:r w:rsidR="00FB3EFA">
        <w:t xml:space="preserve"> </w:t>
      </w:r>
      <w:r w:rsidR="00E57DBF" w:rsidRPr="00E40848">
        <w:t>Consolidating Social Protection Systems</w:t>
      </w:r>
      <w:bookmarkEnd w:id="27"/>
      <w:r w:rsidR="00E57DBF" w:rsidRPr="00E40848">
        <w:t xml:space="preserve"> </w:t>
      </w:r>
    </w:p>
    <w:p w14:paraId="22CF103F" w14:textId="77777777" w:rsidR="00E40848" w:rsidRDefault="00E40848" w:rsidP="0030170D">
      <w:pPr>
        <w:jc w:val="both"/>
        <w:rPr>
          <w:rFonts w:cstheme="minorHAnsi"/>
          <w:sz w:val="22"/>
          <w:szCs w:val="22"/>
        </w:rPr>
      </w:pPr>
    </w:p>
    <w:p w14:paraId="06701C1A" w14:textId="71DD64E2" w:rsidR="00E57DBF" w:rsidRPr="00E349C6" w:rsidRDefault="00E57DBF">
      <w:pPr>
        <w:pStyle w:val="ListParagraph"/>
        <w:numPr>
          <w:ilvl w:val="0"/>
          <w:numId w:val="16"/>
        </w:numPr>
        <w:jc w:val="both"/>
        <w:rPr>
          <w:rFonts w:cstheme="minorHAnsi"/>
          <w:sz w:val="22"/>
          <w:szCs w:val="22"/>
        </w:rPr>
      </w:pPr>
      <w:r w:rsidRPr="00E40848">
        <w:rPr>
          <w:rFonts w:cstheme="minorHAnsi"/>
          <w:sz w:val="22"/>
          <w:szCs w:val="22"/>
        </w:rPr>
        <w:t>Develop measures to further tackle gaps in social protection for PwDs to reduce inequalities (including compensating extra costs related to disability and eligibility for disability benefits).</w:t>
      </w:r>
    </w:p>
    <w:p w14:paraId="15F2C320" w14:textId="3B692520" w:rsidR="00E57DBF" w:rsidRDefault="00E40848" w:rsidP="00E349C6">
      <w:pPr>
        <w:pStyle w:val="Heading3"/>
      </w:pPr>
      <w:bookmarkStart w:id="28" w:name="_Toc109923589"/>
      <w:r>
        <w:t>8</w:t>
      </w:r>
      <w:r w:rsidR="00E57DBF" w:rsidRPr="00E57DBF">
        <w:t>.1.5. Work for the FoW for PwDs</w:t>
      </w:r>
      <w:bookmarkEnd w:id="28"/>
    </w:p>
    <w:p w14:paraId="4BC20FB8" w14:textId="77777777" w:rsidR="007C6E97" w:rsidRPr="00E57DBF" w:rsidRDefault="007C6E97" w:rsidP="0030170D">
      <w:pPr>
        <w:jc w:val="both"/>
        <w:rPr>
          <w:rFonts w:asciiTheme="majorHAnsi" w:eastAsiaTheme="majorEastAsia" w:hAnsiTheme="majorHAnsi" w:cstheme="majorBidi"/>
          <w:color w:val="2F5496" w:themeColor="accent1" w:themeShade="BF"/>
        </w:rPr>
      </w:pPr>
    </w:p>
    <w:p w14:paraId="7D1FEF57" w14:textId="77777777" w:rsidR="00E57DBF" w:rsidRPr="00E57DBF" w:rsidRDefault="00E57DBF">
      <w:pPr>
        <w:numPr>
          <w:ilvl w:val="0"/>
          <w:numId w:val="16"/>
        </w:numPr>
        <w:jc w:val="both"/>
        <w:rPr>
          <w:rFonts w:cstheme="minorHAnsi"/>
          <w:sz w:val="22"/>
          <w:szCs w:val="22"/>
        </w:rPr>
      </w:pPr>
      <w:r w:rsidRPr="00E57DBF">
        <w:rPr>
          <w:rFonts w:cstheme="minorHAnsi"/>
          <w:sz w:val="22"/>
          <w:szCs w:val="22"/>
        </w:rPr>
        <w:t>Develop specific education and training programmes in digital skills for PwDs.</w:t>
      </w:r>
    </w:p>
    <w:p w14:paraId="4D2DD683" w14:textId="77777777" w:rsidR="00E57DBF" w:rsidRPr="00E57DBF" w:rsidRDefault="00E57DBF">
      <w:pPr>
        <w:numPr>
          <w:ilvl w:val="0"/>
          <w:numId w:val="16"/>
        </w:numPr>
        <w:jc w:val="both"/>
        <w:rPr>
          <w:rFonts w:cstheme="minorHAnsi"/>
          <w:sz w:val="22"/>
          <w:szCs w:val="22"/>
        </w:rPr>
      </w:pPr>
      <w:r w:rsidRPr="00E57DBF">
        <w:rPr>
          <w:rFonts w:cstheme="minorHAnsi"/>
          <w:sz w:val="22"/>
          <w:szCs w:val="22"/>
        </w:rPr>
        <w:t>Encourage consideration of PwDs in the process of addressing a mismatch of supply and demand in new digital jobs.</w:t>
      </w:r>
    </w:p>
    <w:p w14:paraId="728B4DCE" w14:textId="77777777" w:rsidR="00E57DBF" w:rsidRPr="00E57DBF" w:rsidRDefault="00E57DBF">
      <w:pPr>
        <w:numPr>
          <w:ilvl w:val="0"/>
          <w:numId w:val="16"/>
        </w:numPr>
        <w:jc w:val="both"/>
        <w:rPr>
          <w:rFonts w:cstheme="minorHAnsi"/>
          <w:sz w:val="22"/>
          <w:szCs w:val="22"/>
        </w:rPr>
      </w:pPr>
      <w:r w:rsidRPr="00E57DBF">
        <w:rPr>
          <w:rFonts w:cstheme="minorHAnsi"/>
          <w:sz w:val="22"/>
          <w:szCs w:val="22"/>
        </w:rPr>
        <w:t>Develop digital support technologies which facilitate new employment opportunities for PwDs in digital jobs.</w:t>
      </w:r>
    </w:p>
    <w:p w14:paraId="6534DF74" w14:textId="77777777" w:rsidR="00E57DBF" w:rsidRPr="00E57DBF" w:rsidRDefault="00E57DBF">
      <w:pPr>
        <w:numPr>
          <w:ilvl w:val="0"/>
          <w:numId w:val="16"/>
        </w:numPr>
        <w:jc w:val="both"/>
        <w:rPr>
          <w:rFonts w:cstheme="minorHAnsi"/>
          <w:sz w:val="22"/>
          <w:szCs w:val="22"/>
        </w:rPr>
      </w:pPr>
      <w:r w:rsidRPr="00E57DBF">
        <w:rPr>
          <w:rFonts w:cstheme="minorHAnsi"/>
          <w:sz w:val="22"/>
          <w:szCs w:val="22"/>
        </w:rPr>
        <w:t>Encourage green businesses owned and controlled by PwDs entrepreneurs to recruit other PwDs.</w:t>
      </w:r>
    </w:p>
    <w:p w14:paraId="386D5CA7" w14:textId="77777777" w:rsidR="00E57DBF" w:rsidRPr="00E57DBF" w:rsidRDefault="00E57DBF">
      <w:pPr>
        <w:numPr>
          <w:ilvl w:val="0"/>
          <w:numId w:val="16"/>
        </w:numPr>
        <w:jc w:val="both"/>
        <w:rPr>
          <w:rFonts w:cstheme="minorHAnsi"/>
          <w:sz w:val="22"/>
          <w:szCs w:val="22"/>
        </w:rPr>
      </w:pPr>
      <w:r w:rsidRPr="00E57DBF">
        <w:rPr>
          <w:rFonts w:cstheme="minorHAnsi"/>
          <w:sz w:val="22"/>
          <w:szCs w:val="22"/>
        </w:rPr>
        <w:t>Include PwDs in the design and decision-making processes of new low-carbon sectors.</w:t>
      </w:r>
    </w:p>
    <w:p w14:paraId="568841A4" w14:textId="77777777" w:rsidR="00E57DBF" w:rsidRPr="00E57DBF" w:rsidRDefault="00E57DBF" w:rsidP="0030170D">
      <w:pPr>
        <w:jc w:val="both"/>
        <w:rPr>
          <w:rFonts w:cstheme="minorHAnsi"/>
          <w:sz w:val="22"/>
          <w:szCs w:val="22"/>
        </w:rPr>
      </w:pPr>
    </w:p>
    <w:p w14:paraId="1A0BB4B0" w14:textId="14495119" w:rsidR="00FB3EFA" w:rsidRDefault="00E57DBF" w:rsidP="0030170D">
      <w:pPr>
        <w:jc w:val="both"/>
        <w:rPr>
          <w:rFonts w:cstheme="minorHAnsi"/>
          <w:sz w:val="22"/>
          <w:szCs w:val="22"/>
        </w:rPr>
      </w:pPr>
      <w:r w:rsidRPr="00E57DBF">
        <w:rPr>
          <w:rFonts w:cstheme="minorHAnsi"/>
          <w:sz w:val="22"/>
          <w:szCs w:val="22"/>
        </w:rPr>
        <w:t>The comments of the stakeholders can be summarised as follows:</w:t>
      </w:r>
    </w:p>
    <w:p w14:paraId="444B1BA7" w14:textId="0B215D79" w:rsidR="00E57DBF" w:rsidRPr="00E57DBF" w:rsidRDefault="00E57DBF" w:rsidP="0030170D">
      <w:pPr>
        <w:jc w:val="both"/>
        <w:rPr>
          <w:rFonts w:cstheme="minorHAnsi"/>
          <w:sz w:val="22"/>
          <w:szCs w:val="22"/>
        </w:rPr>
      </w:pPr>
      <w:r w:rsidRPr="00E57DBF">
        <w:rPr>
          <w:rFonts w:cstheme="minorHAnsi"/>
          <w:sz w:val="22"/>
          <w:szCs w:val="22"/>
        </w:rPr>
        <w:t xml:space="preserve"> </w:t>
      </w:r>
    </w:p>
    <w:p w14:paraId="10709ECD" w14:textId="77777777" w:rsidR="00E57DBF" w:rsidRPr="00E57DBF" w:rsidRDefault="00E57DBF">
      <w:pPr>
        <w:numPr>
          <w:ilvl w:val="0"/>
          <w:numId w:val="7"/>
        </w:numPr>
        <w:jc w:val="both"/>
        <w:rPr>
          <w:rFonts w:cstheme="minorHAnsi"/>
          <w:sz w:val="22"/>
          <w:szCs w:val="22"/>
        </w:rPr>
      </w:pPr>
      <w:r w:rsidRPr="00E57DBF">
        <w:rPr>
          <w:rFonts w:cstheme="minorHAnsi"/>
          <w:sz w:val="22"/>
          <w:szCs w:val="22"/>
        </w:rPr>
        <w:t>For the State, to Support accessible innovation and R&amp;D that helps the inclusion of PwDs;</w:t>
      </w:r>
    </w:p>
    <w:p w14:paraId="4B88DCBD" w14:textId="77777777" w:rsidR="00E57DBF" w:rsidRPr="00E57DBF" w:rsidRDefault="00E57DBF">
      <w:pPr>
        <w:numPr>
          <w:ilvl w:val="0"/>
          <w:numId w:val="7"/>
        </w:numPr>
        <w:jc w:val="both"/>
        <w:rPr>
          <w:rFonts w:cstheme="minorHAnsi"/>
          <w:sz w:val="22"/>
          <w:szCs w:val="22"/>
        </w:rPr>
      </w:pPr>
      <w:r w:rsidRPr="00E57DBF">
        <w:rPr>
          <w:rFonts w:cstheme="minorHAnsi"/>
          <w:sz w:val="22"/>
          <w:szCs w:val="22"/>
        </w:rPr>
        <w:t>Mainstream a Universal Design approach in products and services from the outset, by involving persons with disabilities at every stage;</w:t>
      </w:r>
    </w:p>
    <w:p w14:paraId="5C891653" w14:textId="77777777" w:rsidR="00E57DBF" w:rsidRPr="00E57DBF" w:rsidRDefault="00E57DBF">
      <w:pPr>
        <w:numPr>
          <w:ilvl w:val="0"/>
          <w:numId w:val="7"/>
        </w:numPr>
        <w:jc w:val="both"/>
        <w:rPr>
          <w:rFonts w:cstheme="minorHAnsi"/>
          <w:sz w:val="22"/>
          <w:szCs w:val="22"/>
        </w:rPr>
      </w:pPr>
      <w:r w:rsidRPr="00E57DBF">
        <w:rPr>
          <w:rFonts w:cstheme="minorHAnsi"/>
          <w:sz w:val="22"/>
          <w:szCs w:val="22"/>
        </w:rPr>
        <w:t>Train PwDs with digital skills though special education programs</w:t>
      </w:r>
    </w:p>
    <w:p w14:paraId="122A5BED" w14:textId="77777777" w:rsidR="00E57DBF" w:rsidRPr="00E57DBF" w:rsidRDefault="00E57DBF" w:rsidP="0030170D">
      <w:pPr>
        <w:jc w:val="both"/>
        <w:rPr>
          <w:rFonts w:cstheme="minorHAnsi"/>
          <w:sz w:val="22"/>
          <w:szCs w:val="22"/>
        </w:rPr>
      </w:pPr>
      <w:bookmarkStart w:id="29" w:name="_Toc103592128"/>
    </w:p>
    <w:p w14:paraId="22F02016" w14:textId="4BC4930F" w:rsidR="00E40848" w:rsidRPr="00E40848" w:rsidRDefault="00E40848" w:rsidP="00E349C6">
      <w:pPr>
        <w:pStyle w:val="Heading2"/>
      </w:pPr>
      <w:bookmarkStart w:id="30" w:name="_Toc109923590"/>
      <w:r>
        <w:lastRenderedPageBreak/>
        <w:t>8.</w:t>
      </w:r>
      <w:r w:rsidR="00E57DBF" w:rsidRPr="00E57DBF">
        <w:t>2</w:t>
      </w:r>
      <w:r>
        <w:t>.</w:t>
      </w:r>
      <w:r w:rsidR="00E57DBF" w:rsidRPr="00E57DBF">
        <w:t xml:space="preserve"> Inclusion of PwDs in the </w:t>
      </w:r>
      <w:r w:rsidR="00843332">
        <w:t>W</w:t>
      </w:r>
      <w:r w:rsidR="00E57DBF" w:rsidRPr="00E57DBF">
        <w:t xml:space="preserve">orld of </w:t>
      </w:r>
      <w:r w:rsidR="00843332">
        <w:t>W</w:t>
      </w:r>
      <w:r w:rsidR="00E57DBF" w:rsidRPr="00E57DBF">
        <w:t xml:space="preserve">ork and </w:t>
      </w:r>
      <w:r w:rsidR="00843332">
        <w:t>S</w:t>
      </w:r>
      <w:r w:rsidR="00E57DBF" w:rsidRPr="00E57DBF">
        <w:t xml:space="preserve">ociety through </w:t>
      </w:r>
      <w:r w:rsidR="00843332">
        <w:t>A</w:t>
      </w:r>
      <w:r w:rsidR="00E57DBF" w:rsidRPr="00E57DBF">
        <w:t xml:space="preserve">dequate </w:t>
      </w:r>
      <w:r w:rsidR="00843332">
        <w:t>D</w:t>
      </w:r>
      <w:r w:rsidR="00E57DBF" w:rsidRPr="00E57DBF">
        <w:t xml:space="preserve">ata and </w:t>
      </w:r>
      <w:r w:rsidR="00843332">
        <w:t>A</w:t>
      </w:r>
      <w:r w:rsidR="00E57DBF" w:rsidRPr="00E57DBF">
        <w:t xml:space="preserve">ccessibility </w:t>
      </w:r>
      <w:r w:rsidR="00843332">
        <w:t>M</w:t>
      </w:r>
      <w:r w:rsidR="00E57DBF" w:rsidRPr="00E57DBF">
        <w:t>easures</w:t>
      </w:r>
      <w:bookmarkEnd w:id="30"/>
    </w:p>
    <w:p w14:paraId="11D9A039" w14:textId="5A2C8378" w:rsidR="00E57DBF" w:rsidRPr="00E57DBF" w:rsidRDefault="00E40848" w:rsidP="00E349C6">
      <w:pPr>
        <w:pStyle w:val="Heading3"/>
      </w:pPr>
      <w:bookmarkStart w:id="31" w:name="_Toc109923591"/>
      <w:r w:rsidRPr="00E40848">
        <w:t>8</w:t>
      </w:r>
      <w:r w:rsidR="00E57DBF" w:rsidRPr="00E57DBF">
        <w:t>.2.1</w:t>
      </w:r>
      <w:r>
        <w:t>.</w:t>
      </w:r>
      <w:r w:rsidR="00E57DBF" w:rsidRPr="00E57DBF">
        <w:t xml:space="preserve"> Consideration of the Diversity of Disability</w:t>
      </w:r>
      <w:bookmarkEnd w:id="29"/>
      <w:bookmarkEnd w:id="31"/>
    </w:p>
    <w:p w14:paraId="508B1228" w14:textId="14009C3B" w:rsidR="00E57DBF" w:rsidRPr="00E57DBF" w:rsidRDefault="00E57DBF" w:rsidP="0030170D">
      <w:pPr>
        <w:jc w:val="both"/>
        <w:rPr>
          <w:rFonts w:cstheme="minorHAnsi"/>
          <w:sz w:val="22"/>
          <w:szCs w:val="22"/>
        </w:rPr>
      </w:pPr>
      <w:r w:rsidRPr="00E57DBF">
        <w:rPr>
          <w:rFonts w:cstheme="minorHAnsi"/>
          <w:sz w:val="22"/>
          <w:szCs w:val="22"/>
        </w:rPr>
        <w:t xml:space="preserve"> </w:t>
      </w:r>
    </w:p>
    <w:p w14:paraId="1589FC29" w14:textId="61B474F1" w:rsidR="00E57DBF" w:rsidRPr="00E349C6" w:rsidRDefault="00E57DBF">
      <w:pPr>
        <w:numPr>
          <w:ilvl w:val="0"/>
          <w:numId w:val="16"/>
        </w:numPr>
        <w:jc w:val="both"/>
        <w:rPr>
          <w:rFonts w:cstheme="minorHAnsi"/>
          <w:sz w:val="22"/>
          <w:szCs w:val="22"/>
        </w:rPr>
      </w:pPr>
      <w:bookmarkStart w:id="32" w:name="_Hlk106266268"/>
      <w:r w:rsidRPr="00E57DBF">
        <w:rPr>
          <w:rFonts w:cstheme="minorHAnsi"/>
          <w:sz w:val="22"/>
          <w:szCs w:val="22"/>
        </w:rPr>
        <w:t xml:space="preserve">Enable better, more focused policies to be developed, design a statistical information system which covers the full diversity of disability (long-term physical, mental, intellectual or sensory impairments); personal identification (gender, ethnic, religious) and circumstance (age, homelessness, refugees/migrants).  </w:t>
      </w:r>
      <w:bookmarkEnd w:id="32"/>
    </w:p>
    <w:p w14:paraId="3DF24727" w14:textId="073F8D06" w:rsidR="00E40848" w:rsidRDefault="007C6E97" w:rsidP="00E349C6">
      <w:pPr>
        <w:pStyle w:val="Heading3"/>
      </w:pPr>
      <w:bookmarkStart w:id="33" w:name="_Toc109923592"/>
      <w:r>
        <w:t>8.2</w:t>
      </w:r>
      <w:r w:rsidR="00E57DBF" w:rsidRPr="007C6E97">
        <w:t xml:space="preserve">.2. Definition, Categorisation and Data Collection of PwDs to </w:t>
      </w:r>
      <w:r w:rsidR="00843332">
        <w:t>F</w:t>
      </w:r>
      <w:r w:rsidR="00E57DBF" w:rsidRPr="007C6E97">
        <w:t xml:space="preserve">acilitate </w:t>
      </w:r>
      <w:r w:rsidR="00843332">
        <w:t>A</w:t>
      </w:r>
      <w:r w:rsidR="00E57DBF" w:rsidRPr="007C6E97">
        <w:t xml:space="preserve">nalysis and </w:t>
      </w:r>
      <w:r w:rsidR="00843332">
        <w:t>P</w:t>
      </w:r>
      <w:r w:rsidR="00E57DBF" w:rsidRPr="007C6E97">
        <w:t xml:space="preserve">olicies to </w:t>
      </w:r>
      <w:r w:rsidR="00843332">
        <w:t>I</w:t>
      </w:r>
      <w:r w:rsidR="00E57DBF" w:rsidRPr="007C6E97">
        <w:t>nclude PwDs</w:t>
      </w:r>
      <w:bookmarkEnd w:id="33"/>
    </w:p>
    <w:p w14:paraId="2C11CE16" w14:textId="77777777" w:rsidR="00E349C6" w:rsidRPr="00E349C6" w:rsidRDefault="00E349C6" w:rsidP="00E349C6"/>
    <w:p w14:paraId="41FBA854" w14:textId="31872919" w:rsidR="00E57DBF" w:rsidRPr="00E40848" w:rsidRDefault="00E57DBF">
      <w:pPr>
        <w:pStyle w:val="ListParagraph"/>
        <w:numPr>
          <w:ilvl w:val="0"/>
          <w:numId w:val="16"/>
        </w:numPr>
        <w:jc w:val="both"/>
        <w:rPr>
          <w:rFonts w:cstheme="minorHAnsi"/>
          <w:sz w:val="22"/>
          <w:szCs w:val="22"/>
        </w:rPr>
      </w:pPr>
      <w:bookmarkStart w:id="34" w:name="_Hlk106266295"/>
      <w:r w:rsidRPr="00E40848">
        <w:rPr>
          <w:rFonts w:cstheme="minorHAnsi"/>
          <w:sz w:val="22"/>
          <w:szCs w:val="22"/>
        </w:rPr>
        <w:t>Establish a common database for PwDs with common definitions.</w:t>
      </w:r>
      <w:bookmarkEnd w:id="34"/>
    </w:p>
    <w:p w14:paraId="6E7581A5" w14:textId="77777777" w:rsidR="00E57DBF" w:rsidRPr="00E57DBF" w:rsidRDefault="00E57DBF" w:rsidP="0030170D">
      <w:pPr>
        <w:jc w:val="both"/>
        <w:rPr>
          <w:rFonts w:cstheme="minorHAnsi"/>
          <w:sz w:val="22"/>
          <w:szCs w:val="22"/>
        </w:rPr>
      </w:pPr>
    </w:p>
    <w:p w14:paraId="2AB4C3F8" w14:textId="3A8FE2DF" w:rsidR="00E1645C" w:rsidRDefault="00E57DBF" w:rsidP="0030170D">
      <w:pPr>
        <w:jc w:val="both"/>
        <w:rPr>
          <w:rFonts w:cstheme="minorHAnsi"/>
          <w:sz w:val="22"/>
          <w:szCs w:val="22"/>
        </w:rPr>
      </w:pPr>
      <w:r w:rsidRPr="00E57DBF">
        <w:rPr>
          <w:rFonts w:cstheme="minorHAnsi"/>
          <w:sz w:val="22"/>
          <w:szCs w:val="22"/>
        </w:rPr>
        <w:t>The comments of stakeholders can be summarised as follows:</w:t>
      </w:r>
    </w:p>
    <w:p w14:paraId="2CFB7CB2" w14:textId="398E7F41" w:rsidR="00E57DBF" w:rsidRPr="00E57DBF" w:rsidRDefault="00E57DBF" w:rsidP="0030170D">
      <w:pPr>
        <w:jc w:val="both"/>
        <w:rPr>
          <w:rFonts w:cstheme="minorHAnsi"/>
          <w:sz w:val="22"/>
          <w:szCs w:val="22"/>
        </w:rPr>
      </w:pPr>
      <w:r w:rsidRPr="00E57DBF">
        <w:rPr>
          <w:rFonts w:cstheme="minorHAnsi"/>
          <w:sz w:val="22"/>
          <w:szCs w:val="22"/>
        </w:rPr>
        <w:t xml:space="preserve"> </w:t>
      </w:r>
    </w:p>
    <w:p w14:paraId="46EB85EA" w14:textId="77777777" w:rsidR="00E57DBF" w:rsidRPr="00E57DBF" w:rsidRDefault="00E57DBF">
      <w:pPr>
        <w:numPr>
          <w:ilvl w:val="0"/>
          <w:numId w:val="14"/>
        </w:numPr>
        <w:jc w:val="both"/>
        <w:rPr>
          <w:rFonts w:cstheme="minorHAnsi"/>
          <w:sz w:val="22"/>
          <w:szCs w:val="22"/>
        </w:rPr>
      </w:pPr>
      <w:r w:rsidRPr="00E57DBF">
        <w:rPr>
          <w:rFonts w:cstheme="minorHAnsi"/>
          <w:sz w:val="22"/>
          <w:szCs w:val="22"/>
        </w:rPr>
        <w:t>Significant differences in the definitions used while measuring the prevalence rate makes national comparisons challenging. For the FoW, it is needed to have common definitions and a common database (with a gender perspective);</w:t>
      </w:r>
    </w:p>
    <w:p w14:paraId="547D4643" w14:textId="77777777" w:rsidR="00E57DBF" w:rsidRPr="00E57DBF" w:rsidRDefault="00E57DBF">
      <w:pPr>
        <w:numPr>
          <w:ilvl w:val="0"/>
          <w:numId w:val="14"/>
        </w:numPr>
        <w:jc w:val="both"/>
        <w:rPr>
          <w:rFonts w:cstheme="minorHAnsi"/>
          <w:sz w:val="22"/>
          <w:szCs w:val="22"/>
        </w:rPr>
      </w:pPr>
      <w:r w:rsidRPr="00E57DBF">
        <w:rPr>
          <w:rFonts w:cstheme="minorHAnsi"/>
          <w:sz w:val="22"/>
          <w:szCs w:val="22"/>
        </w:rPr>
        <w:t xml:space="preserve">A data system for PwDs is an approach that forces people to declare their disability, and obtain resources; </w:t>
      </w:r>
    </w:p>
    <w:p w14:paraId="64FD5387" w14:textId="77777777" w:rsidR="00E57DBF" w:rsidRPr="00E57DBF" w:rsidRDefault="00E57DBF">
      <w:pPr>
        <w:numPr>
          <w:ilvl w:val="0"/>
          <w:numId w:val="14"/>
        </w:numPr>
        <w:jc w:val="both"/>
        <w:rPr>
          <w:rFonts w:cstheme="minorHAnsi"/>
          <w:sz w:val="22"/>
          <w:szCs w:val="22"/>
        </w:rPr>
      </w:pPr>
      <w:r w:rsidRPr="00E57DBF">
        <w:rPr>
          <w:rFonts w:cstheme="minorHAnsi"/>
          <w:sz w:val="22"/>
          <w:szCs w:val="22"/>
        </w:rPr>
        <w:t>In our country, there is still no clear data on the number of disabled people regarding the collection of statistical data since 2005, when the Law No. 5378 on the Disabled came into force. There is no data indicating the disability status (mental, physical, mental, etc.) and the personal status (age, gender, etc.) of the disabled;</w:t>
      </w:r>
    </w:p>
    <w:p w14:paraId="1DAB7B06" w14:textId="59E70854" w:rsidR="00E57DBF" w:rsidRPr="00E349C6" w:rsidRDefault="00E57DBF">
      <w:pPr>
        <w:numPr>
          <w:ilvl w:val="0"/>
          <w:numId w:val="14"/>
        </w:numPr>
        <w:jc w:val="both"/>
        <w:rPr>
          <w:rFonts w:cstheme="minorHAnsi"/>
          <w:sz w:val="22"/>
          <w:szCs w:val="22"/>
        </w:rPr>
      </w:pPr>
      <w:r w:rsidRPr="00E57DBF">
        <w:rPr>
          <w:rFonts w:cstheme="minorHAnsi"/>
          <w:sz w:val="22"/>
          <w:szCs w:val="22"/>
        </w:rPr>
        <w:t xml:space="preserve">Through the Governorships and District Governorates of the central organization of the Ministry of Interior, the disabled individuals and the personal status of the disabled people, etc. from the relevant neighbourhood and village mukhtars. It is considered that it will be beneficial for the disabled to carry out studies to collect detailed information about the subject and to share this study with the public through TUIK and to update the data periodically (6 months, 1 year, etc.) in terms of adapting to the jobs of the future. </w:t>
      </w:r>
    </w:p>
    <w:p w14:paraId="569B6A26" w14:textId="11C8FCB6" w:rsidR="00E57DBF" w:rsidRPr="00E40848" w:rsidRDefault="00E40848" w:rsidP="00E349C6">
      <w:pPr>
        <w:pStyle w:val="Heading2"/>
      </w:pPr>
      <w:bookmarkStart w:id="35" w:name="_Toc109923593"/>
      <w:r w:rsidRPr="00E40848">
        <w:t>8</w:t>
      </w:r>
      <w:r w:rsidR="00E57DBF" w:rsidRPr="00E40848">
        <w:t>.3. Universal Design that Facilitates Transport and Accessibility of PwDs in the World of Work and Society</w:t>
      </w:r>
      <w:bookmarkEnd w:id="35"/>
    </w:p>
    <w:p w14:paraId="548925B1" w14:textId="77777777" w:rsidR="00E57DBF" w:rsidRPr="00E57DBF" w:rsidRDefault="00E57DBF">
      <w:pPr>
        <w:numPr>
          <w:ilvl w:val="0"/>
          <w:numId w:val="16"/>
        </w:numPr>
        <w:jc w:val="both"/>
        <w:rPr>
          <w:rFonts w:cstheme="minorHAnsi"/>
          <w:sz w:val="22"/>
          <w:szCs w:val="22"/>
        </w:rPr>
      </w:pPr>
      <w:bookmarkStart w:id="36" w:name="_Hlk106266320"/>
      <w:r w:rsidRPr="00E57DBF">
        <w:rPr>
          <w:rFonts w:cstheme="minorHAnsi"/>
          <w:sz w:val="22"/>
          <w:szCs w:val="22"/>
        </w:rPr>
        <w:t>Ensure full enforcement of PwDs accessibility in all places open to the public and all workplaces, including consideration of current forms of sanctions for non-compliance.</w:t>
      </w:r>
    </w:p>
    <w:p w14:paraId="2C77EBD1" w14:textId="77777777" w:rsidR="00E57DBF" w:rsidRPr="00E57DBF" w:rsidRDefault="00E57DBF" w:rsidP="0030170D">
      <w:pPr>
        <w:jc w:val="both"/>
        <w:rPr>
          <w:rFonts w:cstheme="minorHAnsi"/>
          <w:sz w:val="22"/>
          <w:szCs w:val="22"/>
        </w:rPr>
      </w:pPr>
      <w:bookmarkStart w:id="37" w:name="_Toc103592129"/>
      <w:bookmarkEnd w:id="36"/>
    </w:p>
    <w:p w14:paraId="0F9E75B7" w14:textId="209F64F1" w:rsidR="00E57DBF" w:rsidRDefault="00E57DBF" w:rsidP="0030170D">
      <w:pPr>
        <w:jc w:val="both"/>
        <w:rPr>
          <w:rFonts w:cstheme="minorHAnsi"/>
          <w:sz w:val="22"/>
          <w:szCs w:val="22"/>
        </w:rPr>
      </w:pPr>
      <w:r w:rsidRPr="00E57DBF">
        <w:rPr>
          <w:rFonts w:cstheme="minorHAnsi"/>
          <w:sz w:val="22"/>
          <w:szCs w:val="22"/>
        </w:rPr>
        <w:t xml:space="preserve">The comments of the stakeholders can be summarised as follows: </w:t>
      </w:r>
    </w:p>
    <w:p w14:paraId="27FEDE0E" w14:textId="77777777" w:rsidR="00FB3EFA" w:rsidRPr="00E57DBF" w:rsidRDefault="00FB3EFA" w:rsidP="0030170D">
      <w:pPr>
        <w:jc w:val="both"/>
        <w:rPr>
          <w:rFonts w:cstheme="minorHAnsi"/>
          <w:sz w:val="22"/>
          <w:szCs w:val="22"/>
        </w:rPr>
      </w:pPr>
    </w:p>
    <w:p w14:paraId="4D169737" w14:textId="77777777" w:rsidR="00E57DBF" w:rsidRPr="00E57DBF" w:rsidRDefault="00E57DBF">
      <w:pPr>
        <w:numPr>
          <w:ilvl w:val="0"/>
          <w:numId w:val="12"/>
        </w:numPr>
        <w:jc w:val="both"/>
        <w:rPr>
          <w:rFonts w:cstheme="minorHAnsi"/>
          <w:sz w:val="22"/>
          <w:szCs w:val="22"/>
        </w:rPr>
      </w:pPr>
      <w:r w:rsidRPr="00E57DBF">
        <w:rPr>
          <w:rFonts w:cstheme="minorHAnsi"/>
          <w:sz w:val="22"/>
          <w:szCs w:val="22"/>
        </w:rPr>
        <w:t xml:space="preserve">Remove Accessibility barriers in built environments, transport, products and services; </w:t>
      </w:r>
    </w:p>
    <w:p w14:paraId="76B3F97C" w14:textId="77777777" w:rsidR="00E57DBF" w:rsidRPr="00E57DBF" w:rsidRDefault="00E57DBF">
      <w:pPr>
        <w:numPr>
          <w:ilvl w:val="0"/>
          <w:numId w:val="12"/>
        </w:numPr>
        <w:jc w:val="both"/>
        <w:rPr>
          <w:rFonts w:cstheme="minorHAnsi"/>
          <w:sz w:val="22"/>
          <w:szCs w:val="22"/>
        </w:rPr>
      </w:pPr>
      <w:r w:rsidRPr="00E57DBF">
        <w:rPr>
          <w:rFonts w:cstheme="minorHAnsi"/>
          <w:sz w:val="22"/>
          <w:szCs w:val="22"/>
        </w:rPr>
        <w:t>Adequate provision of workplace adjustments;</w:t>
      </w:r>
    </w:p>
    <w:p w14:paraId="71770873" w14:textId="77777777" w:rsidR="00E57DBF" w:rsidRPr="00E57DBF" w:rsidRDefault="00E57DBF">
      <w:pPr>
        <w:numPr>
          <w:ilvl w:val="0"/>
          <w:numId w:val="12"/>
        </w:numPr>
        <w:jc w:val="both"/>
        <w:rPr>
          <w:rFonts w:cstheme="minorHAnsi"/>
          <w:sz w:val="22"/>
          <w:szCs w:val="22"/>
        </w:rPr>
      </w:pPr>
      <w:r w:rsidRPr="00E57DBF">
        <w:rPr>
          <w:rFonts w:cstheme="minorHAnsi"/>
          <w:sz w:val="22"/>
          <w:szCs w:val="22"/>
        </w:rPr>
        <w:t>Include language as a barrier (discriminatory language should not be used);</w:t>
      </w:r>
    </w:p>
    <w:p w14:paraId="5E05CBB1" w14:textId="11949B43" w:rsidR="00E57DBF" w:rsidRPr="00E349C6" w:rsidRDefault="00E57DBF">
      <w:pPr>
        <w:numPr>
          <w:ilvl w:val="0"/>
          <w:numId w:val="12"/>
        </w:numPr>
        <w:jc w:val="both"/>
        <w:rPr>
          <w:rFonts w:cstheme="minorHAnsi"/>
          <w:sz w:val="22"/>
          <w:szCs w:val="22"/>
        </w:rPr>
      </w:pPr>
      <w:r w:rsidRPr="00E57DBF">
        <w:rPr>
          <w:rFonts w:cstheme="minorHAnsi"/>
          <w:sz w:val="22"/>
          <w:szCs w:val="22"/>
        </w:rPr>
        <w:t>Budgeting to improve access in public and private buildings and increase the urban transformation to include PwDs</w:t>
      </w:r>
    </w:p>
    <w:bookmarkEnd w:id="37"/>
    <w:p w14:paraId="1F6433D3" w14:textId="09BA3EF8" w:rsidR="00E57DBF" w:rsidRPr="00E57DBF" w:rsidRDefault="00E57DBF" w:rsidP="00E349C6">
      <w:pPr>
        <w:pStyle w:val="Heading2"/>
      </w:pPr>
      <w:r w:rsidRPr="00E57DBF">
        <w:rPr>
          <w:rFonts w:cstheme="minorHAnsi"/>
          <w:b/>
          <w:bCs/>
          <w:sz w:val="22"/>
          <w:szCs w:val="22"/>
        </w:rPr>
        <w:lastRenderedPageBreak/>
        <w:t xml:space="preserve"> </w:t>
      </w:r>
      <w:bookmarkStart w:id="38" w:name="_Toc109923594"/>
      <w:bookmarkStart w:id="39" w:name="_Toc103592137"/>
      <w:r w:rsidR="00E40848">
        <w:t>8</w:t>
      </w:r>
      <w:r w:rsidR="00E349C6">
        <w:t xml:space="preserve">.4. </w:t>
      </w:r>
      <w:r w:rsidRPr="00E57DBF">
        <w:t>Social Dialogue and Communication between Institutions</w:t>
      </w:r>
      <w:bookmarkEnd w:id="38"/>
      <w:r w:rsidRPr="00E57DBF">
        <w:t xml:space="preserve"> </w:t>
      </w:r>
    </w:p>
    <w:p w14:paraId="63C4BAD4" w14:textId="77777777" w:rsidR="00E40848" w:rsidRDefault="00E40848" w:rsidP="0030170D">
      <w:pPr>
        <w:jc w:val="both"/>
        <w:rPr>
          <w:rFonts w:cstheme="minorHAnsi"/>
          <w:sz w:val="22"/>
          <w:szCs w:val="22"/>
        </w:rPr>
      </w:pPr>
    </w:p>
    <w:bookmarkEnd w:id="39"/>
    <w:p w14:paraId="50A35B82" w14:textId="77777777" w:rsidR="00E57DBF" w:rsidRPr="00E57DBF" w:rsidRDefault="00E57DBF">
      <w:pPr>
        <w:numPr>
          <w:ilvl w:val="0"/>
          <w:numId w:val="16"/>
        </w:numPr>
        <w:jc w:val="both"/>
        <w:rPr>
          <w:rFonts w:cstheme="minorHAnsi"/>
          <w:sz w:val="22"/>
          <w:szCs w:val="22"/>
        </w:rPr>
      </w:pPr>
      <w:r w:rsidRPr="00E57DBF">
        <w:rPr>
          <w:rFonts w:cstheme="minorHAnsi"/>
          <w:sz w:val="22"/>
          <w:szCs w:val="22"/>
        </w:rPr>
        <w:t>Ensure the full application of the CRPD through the social involvement of many stakeholders (which is the first international convention explicitly including women with disabilities).</w:t>
      </w:r>
    </w:p>
    <w:p w14:paraId="25FA7D65" w14:textId="77777777" w:rsidR="00E57DBF" w:rsidRPr="00E57DBF" w:rsidRDefault="00E57DBF">
      <w:pPr>
        <w:numPr>
          <w:ilvl w:val="0"/>
          <w:numId w:val="16"/>
        </w:numPr>
        <w:jc w:val="both"/>
        <w:rPr>
          <w:rFonts w:cstheme="minorHAnsi"/>
          <w:sz w:val="22"/>
          <w:szCs w:val="22"/>
        </w:rPr>
      </w:pPr>
      <w:r w:rsidRPr="00E57DBF">
        <w:rPr>
          <w:rFonts w:cstheme="minorHAnsi"/>
          <w:sz w:val="22"/>
          <w:szCs w:val="22"/>
        </w:rPr>
        <w:t>Ensure through the social dialogue that legislation and policies fully protect WwDs.</w:t>
      </w:r>
    </w:p>
    <w:p w14:paraId="15A94623" w14:textId="77777777" w:rsidR="00E57DBF" w:rsidRPr="00E57DBF" w:rsidRDefault="00E57DBF">
      <w:pPr>
        <w:numPr>
          <w:ilvl w:val="0"/>
          <w:numId w:val="16"/>
        </w:numPr>
        <w:jc w:val="both"/>
        <w:rPr>
          <w:rFonts w:cstheme="minorHAnsi"/>
          <w:sz w:val="22"/>
          <w:szCs w:val="22"/>
        </w:rPr>
      </w:pPr>
      <w:r w:rsidRPr="00E57DBF">
        <w:rPr>
          <w:rFonts w:cstheme="minorHAnsi"/>
          <w:sz w:val="22"/>
          <w:szCs w:val="22"/>
        </w:rPr>
        <w:t>Encourage local authorities as key actors to develop new strategies for the implement the UNCRPD involving all relevant stakeholders.</w:t>
      </w:r>
    </w:p>
    <w:p w14:paraId="19F47A45" w14:textId="77777777" w:rsidR="00E57DBF" w:rsidRPr="00E57DBF" w:rsidRDefault="00E57DBF">
      <w:pPr>
        <w:numPr>
          <w:ilvl w:val="0"/>
          <w:numId w:val="16"/>
        </w:numPr>
        <w:jc w:val="both"/>
        <w:rPr>
          <w:rFonts w:cstheme="minorHAnsi"/>
          <w:sz w:val="22"/>
          <w:szCs w:val="22"/>
        </w:rPr>
      </w:pPr>
      <w:r w:rsidRPr="00E57DBF">
        <w:rPr>
          <w:rFonts w:cstheme="minorHAnsi"/>
          <w:sz w:val="22"/>
          <w:szCs w:val="22"/>
        </w:rPr>
        <w:t>Include PwDs issues in the Provincial Employment and Vocational Education Committees to follow the employment deficiencies and surpluses in the region and reveal employment opportunities according to the disability types and skill areas of the PwDs.</w:t>
      </w:r>
    </w:p>
    <w:p w14:paraId="6D91D053" w14:textId="77777777" w:rsidR="00FB3EFA" w:rsidRDefault="00FB3EFA" w:rsidP="0030170D">
      <w:pPr>
        <w:jc w:val="both"/>
        <w:rPr>
          <w:rFonts w:cstheme="minorHAnsi"/>
          <w:sz w:val="22"/>
          <w:szCs w:val="22"/>
        </w:rPr>
      </w:pPr>
      <w:bookmarkStart w:id="40" w:name="_Toc103592138"/>
    </w:p>
    <w:p w14:paraId="53035C77" w14:textId="6E6CED3B" w:rsidR="00E57DBF" w:rsidRDefault="00E57DBF" w:rsidP="0030170D">
      <w:pPr>
        <w:jc w:val="both"/>
        <w:rPr>
          <w:rFonts w:cstheme="minorHAnsi"/>
          <w:sz w:val="22"/>
          <w:szCs w:val="22"/>
        </w:rPr>
      </w:pPr>
      <w:r w:rsidRPr="00E57DBF">
        <w:rPr>
          <w:rFonts w:cstheme="minorHAnsi"/>
          <w:sz w:val="22"/>
          <w:szCs w:val="22"/>
        </w:rPr>
        <w:t>The comments of the stakeholders can be summarised as follows:</w:t>
      </w:r>
    </w:p>
    <w:p w14:paraId="15893177" w14:textId="77777777" w:rsidR="00FB3EFA" w:rsidRPr="00E57DBF" w:rsidRDefault="00FB3EFA" w:rsidP="0030170D">
      <w:pPr>
        <w:jc w:val="both"/>
        <w:rPr>
          <w:rFonts w:cstheme="minorHAnsi"/>
          <w:sz w:val="22"/>
          <w:szCs w:val="22"/>
        </w:rPr>
      </w:pPr>
    </w:p>
    <w:p w14:paraId="53396B1E" w14:textId="1F64A197" w:rsidR="00E57DBF" w:rsidRPr="00E349C6" w:rsidRDefault="00E57DBF">
      <w:pPr>
        <w:numPr>
          <w:ilvl w:val="0"/>
          <w:numId w:val="13"/>
        </w:numPr>
        <w:jc w:val="both"/>
        <w:rPr>
          <w:rFonts w:cstheme="minorHAnsi"/>
          <w:sz w:val="22"/>
          <w:szCs w:val="22"/>
        </w:rPr>
      </w:pPr>
      <w:r w:rsidRPr="00E57DBF">
        <w:rPr>
          <w:rFonts w:cstheme="minorHAnsi"/>
          <w:sz w:val="22"/>
          <w:szCs w:val="22"/>
        </w:rPr>
        <w:t xml:space="preserve">The social dialogue </w:t>
      </w:r>
      <w:r w:rsidR="007C6E97">
        <w:rPr>
          <w:rFonts w:cstheme="minorHAnsi"/>
          <w:sz w:val="22"/>
          <w:szCs w:val="22"/>
        </w:rPr>
        <w:t xml:space="preserve">enables </w:t>
      </w:r>
      <w:r w:rsidRPr="00E57DBF">
        <w:rPr>
          <w:rFonts w:cstheme="minorHAnsi"/>
          <w:sz w:val="22"/>
          <w:szCs w:val="22"/>
        </w:rPr>
        <w:t>cooperation between the stakeholders.</w:t>
      </w:r>
    </w:p>
    <w:p w14:paraId="2B5A42E3" w14:textId="205FE7C1" w:rsidR="00FB3EFA" w:rsidRPr="007C6E97" w:rsidRDefault="00E349C6" w:rsidP="00E349C6">
      <w:pPr>
        <w:pStyle w:val="Heading2"/>
      </w:pPr>
      <w:bookmarkStart w:id="41" w:name="_Toc109923595"/>
      <w:bookmarkEnd w:id="40"/>
      <w:r>
        <w:t xml:space="preserve">8.5 </w:t>
      </w:r>
      <w:r w:rsidR="00FB3EFA" w:rsidRPr="00C70ECA">
        <w:t>Measures to Facilitate Equal Access and Non-Discrimination for PwDs in the World of Work and Society</w:t>
      </w:r>
      <w:bookmarkEnd w:id="41"/>
    </w:p>
    <w:p w14:paraId="7EC94D46" w14:textId="77777777" w:rsidR="00800307" w:rsidRDefault="00800307" w:rsidP="0030170D">
      <w:pPr>
        <w:jc w:val="both"/>
        <w:rPr>
          <w:rFonts w:cstheme="minorHAnsi"/>
          <w:sz w:val="22"/>
          <w:szCs w:val="22"/>
        </w:rPr>
      </w:pPr>
    </w:p>
    <w:p w14:paraId="62335A0B" w14:textId="0A9B36F1" w:rsidR="00E57DBF" w:rsidRPr="00800307" w:rsidRDefault="00E57DBF">
      <w:pPr>
        <w:pStyle w:val="ListParagraph"/>
        <w:numPr>
          <w:ilvl w:val="0"/>
          <w:numId w:val="16"/>
        </w:numPr>
        <w:jc w:val="both"/>
        <w:rPr>
          <w:rFonts w:cstheme="minorHAnsi"/>
          <w:sz w:val="22"/>
          <w:szCs w:val="22"/>
        </w:rPr>
      </w:pPr>
      <w:r w:rsidRPr="00800307">
        <w:rPr>
          <w:rFonts w:cstheme="minorHAnsi"/>
          <w:sz w:val="22"/>
          <w:szCs w:val="22"/>
        </w:rPr>
        <w:t>Ensure full physical accessibility for PwDs to be personally represented in courts of justice.</w:t>
      </w:r>
    </w:p>
    <w:p w14:paraId="67124038" w14:textId="77777777" w:rsidR="00E57DBF" w:rsidRPr="00E57DBF" w:rsidRDefault="00E57DBF">
      <w:pPr>
        <w:numPr>
          <w:ilvl w:val="0"/>
          <w:numId w:val="16"/>
        </w:numPr>
        <w:jc w:val="both"/>
        <w:rPr>
          <w:rFonts w:cstheme="minorHAnsi"/>
          <w:sz w:val="22"/>
          <w:szCs w:val="22"/>
        </w:rPr>
      </w:pPr>
      <w:r w:rsidRPr="00E57DBF">
        <w:rPr>
          <w:rFonts w:cstheme="minorHAnsi"/>
          <w:sz w:val="22"/>
          <w:szCs w:val="22"/>
        </w:rPr>
        <w:t>Develop more flexible approaches to enable online representation for PwDs within the legal system.</w:t>
      </w:r>
    </w:p>
    <w:p w14:paraId="42369795" w14:textId="77777777" w:rsidR="00E57DBF" w:rsidRPr="00E57DBF" w:rsidRDefault="00E57DBF">
      <w:pPr>
        <w:numPr>
          <w:ilvl w:val="0"/>
          <w:numId w:val="16"/>
        </w:numPr>
        <w:jc w:val="both"/>
        <w:rPr>
          <w:rFonts w:cstheme="minorHAnsi"/>
          <w:sz w:val="22"/>
          <w:szCs w:val="22"/>
        </w:rPr>
      </w:pPr>
      <w:r w:rsidRPr="00E57DBF">
        <w:rPr>
          <w:rFonts w:cstheme="minorHAnsi"/>
          <w:sz w:val="22"/>
          <w:szCs w:val="22"/>
        </w:rPr>
        <w:t>Conduct research into the conditions necessary for PwDs to lengthen their involvement in the education system.</w:t>
      </w:r>
    </w:p>
    <w:p w14:paraId="436216E8" w14:textId="77777777" w:rsidR="00E57DBF" w:rsidRPr="00E57DBF" w:rsidRDefault="00E57DBF">
      <w:pPr>
        <w:numPr>
          <w:ilvl w:val="0"/>
          <w:numId w:val="16"/>
        </w:numPr>
        <w:jc w:val="both"/>
        <w:rPr>
          <w:rFonts w:cstheme="minorHAnsi"/>
          <w:sz w:val="22"/>
          <w:szCs w:val="22"/>
        </w:rPr>
      </w:pPr>
      <w:r w:rsidRPr="00E57DBF">
        <w:rPr>
          <w:rFonts w:cstheme="minorHAnsi"/>
          <w:sz w:val="22"/>
          <w:szCs w:val="22"/>
        </w:rPr>
        <w:t>Where education is delivered in special schools, ensure that an adequate bridge between education and employment is developed.</w:t>
      </w:r>
    </w:p>
    <w:p w14:paraId="25158BB7" w14:textId="77777777" w:rsidR="00E57DBF" w:rsidRPr="00E57DBF" w:rsidRDefault="00E57DBF">
      <w:pPr>
        <w:numPr>
          <w:ilvl w:val="0"/>
          <w:numId w:val="16"/>
        </w:numPr>
        <w:jc w:val="both"/>
        <w:rPr>
          <w:rFonts w:cstheme="minorHAnsi"/>
          <w:sz w:val="22"/>
          <w:szCs w:val="22"/>
        </w:rPr>
      </w:pPr>
      <w:r w:rsidRPr="00E57DBF">
        <w:rPr>
          <w:rFonts w:cstheme="minorHAnsi"/>
          <w:sz w:val="22"/>
          <w:szCs w:val="22"/>
        </w:rPr>
        <w:t>ensure sustainable and equal access to healthcare.</w:t>
      </w:r>
    </w:p>
    <w:p w14:paraId="469D9F41" w14:textId="77777777" w:rsidR="00E57DBF" w:rsidRPr="00E57DBF" w:rsidRDefault="00E57DBF" w:rsidP="0030170D">
      <w:pPr>
        <w:jc w:val="both"/>
        <w:rPr>
          <w:rFonts w:cstheme="minorHAnsi"/>
          <w:sz w:val="22"/>
          <w:szCs w:val="22"/>
        </w:rPr>
      </w:pPr>
    </w:p>
    <w:p w14:paraId="27F36E29" w14:textId="74D5270C" w:rsidR="00E57DBF" w:rsidRDefault="00E57DBF" w:rsidP="0030170D">
      <w:pPr>
        <w:jc w:val="both"/>
        <w:rPr>
          <w:rFonts w:cstheme="minorHAnsi"/>
          <w:sz w:val="22"/>
          <w:szCs w:val="22"/>
        </w:rPr>
      </w:pPr>
      <w:r w:rsidRPr="00E57DBF">
        <w:rPr>
          <w:rFonts w:cstheme="minorHAnsi"/>
          <w:sz w:val="22"/>
          <w:szCs w:val="22"/>
        </w:rPr>
        <w:t>The comments of the stakeholders can be summarised as follows:</w:t>
      </w:r>
    </w:p>
    <w:p w14:paraId="0059BB5D" w14:textId="77777777" w:rsidR="00FB3EFA" w:rsidRPr="00E57DBF" w:rsidRDefault="00FB3EFA" w:rsidP="0030170D">
      <w:pPr>
        <w:jc w:val="both"/>
        <w:rPr>
          <w:rFonts w:cstheme="minorHAnsi"/>
          <w:sz w:val="22"/>
          <w:szCs w:val="22"/>
        </w:rPr>
      </w:pPr>
    </w:p>
    <w:p w14:paraId="40D5E3CD" w14:textId="77777777" w:rsidR="00E57DBF" w:rsidRPr="00E57DBF" w:rsidRDefault="00E57DBF">
      <w:pPr>
        <w:numPr>
          <w:ilvl w:val="1"/>
          <w:numId w:val="8"/>
        </w:numPr>
        <w:jc w:val="both"/>
        <w:rPr>
          <w:rFonts w:cstheme="minorHAnsi"/>
          <w:sz w:val="22"/>
          <w:szCs w:val="22"/>
        </w:rPr>
      </w:pPr>
      <w:r w:rsidRPr="00E57DBF">
        <w:rPr>
          <w:rFonts w:cstheme="minorHAnsi"/>
          <w:sz w:val="22"/>
          <w:szCs w:val="22"/>
        </w:rPr>
        <w:t>Strengthen legislation to combat discrimination against PwDs;</w:t>
      </w:r>
    </w:p>
    <w:p w14:paraId="6890FF32" w14:textId="77777777" w:rsidR="00E57DBF" w:rsidRPr="00E57DBF" w:rsidRDefault="00E57DBF">
      <w:pPr>
        <w:numPr>
          <w:ilvl w:val="1"/>
          <w:numId w:val="8"/>
        </w:numPr>
        <w:jc w:val="both"/>
        <w:rPr>
          <w:rFonts w:cstheme="minorHAnsi"/>
          <w:sz w:val="22"/>
          <w:szCs w:val="22"/>
        </w:rPr>
      </w:pPr>
      <w:bookmarkStart w:id="42" w:name="_Toc103592139"/>
      <w:r w:rsidRPr="00E57DBF">
        <w:rPr>
          <w:rFonts w:cstheme="minorHAnsi"/>
          <w:sz w:val="22"/>
          <w:szCs w:val="22"/>
        </w:rPr>
        <w:t>Revise the Labour Law, improving amendments and regulations to avoid exclusions;</w:t>
      </w:r>
    </w:p>
    <w:p w14:paraId="1D9B0532" w14:textId="77777777" w:rsidR="00E57DBF" w:rsidRPr="00E57DBF" w:rsidRDefault="00E57DBF">
      <w:pPr>
        <w:numPr>
          <w:ilvl w:val="1"/>
          <w:numId w:val="8"/>
        </w:numPr>
        <w:jc w:val="both"/>
        <w:rPr>
          <w:rFonts w:cstheme="minorHAnsi"/>
          <w:sz w:val="22"/>
          <w:szCs w:val="22"/>
        </w:rPr>
      </w:pPr>
      <w:r w:rsidRPr="00E57DBF">
        <w:rPr>
          <w:rFonts w:cstheme="minorHAnsi"/>
          <w:sz w:val="22"/>
          <w:szCs w:val="22"/>
        </w:rPr>
        <w:t>Establishment of responsibilities between the different stakeholders;</w:t>
      </w:r>
    </w:p>
    <w:p w14:paraId="5F231572" w14:textId="77777777" w:rsidR="00E57DBF" w:rsidRPr="00E57DBF" w:rsidRDefault="00E57DBF">
      <w:pPr>
        <w:numPr>
          <w:ilvl w:val="1"/>
          <w:numId w:val="8"/>
        </w:numPr>
        <w:jc w:val="both"/>
        <w:rPr>
          <w:rFonts w:cstheme="minorHAnsi"/>
          <w:sz w:val="22"/>
          <w:szCs w:val="22"/>
        </w:rPr>
      </w:pPr>
      <w:r w:rsidRPr="00E57DBF">
        <w:rPr>
          <w:rFonts w:cstheme="minorHAnsi"/>
          <w:sz w:val="22"/>
          <w:szCs w:val="22"/>
        </w:rPr>
        <w:t>Allocate a budget for PwDs in each institution (Is there a share/staff allocated for the disabled in the institutional/public budgets? Can it be increased?</w:t>
      </w:r>
    </w:p>
    <w:p w14:paraId="5FFA9ECA" w14:textId="77777777" w:rsidR="00E57DBF" w:rsidRPr="00E57DBF" w:rsidRDefault="00E57DBF">
      <w:pPr>
        <w:numPr>
          <w:ilvl w:val="1"/>
          <w:numId w:val="8"/>
        </w:numPr>
        <w:jc w:val="both"/>
        <w:rPr>
          <w:rFonts w:cstheme="minorHAnsi"/>
          <w:sz w:val="22"/>
          <w:szCs w:val="22"/>
        </w:rPr>
      </w:pPr>
      <w:r w:rsidRPr="00E57DBF">
        <w:rPr>
          <w:rFonts w:cstheme="minorHAnsi"/>
          <w:sz w:val="22"/>
          <w:szCs w:val="22"/>
        </w:rPr>
        <w:t xml:space="preserve">Ensure full physical accessibility of persons with disabilities so that they can be personally represented in courthouses; In the proposal in question, it would be more appropriate to use the phrase "courts" instead of the phrase "courts of justice". Sign language interpreters, psychologists, etc. are required to ensure their physical accessibility in order to represent the disabled in Turkish Courts, which are composed of judicial, administrative and high courts as types of courts. Necessary steps can be taken to ensure that titles that facilitate the lives of people with disabilities are found in the courts. </w:t>
      </w:r>
    </w:p>
    <w:p w14:paraId="400B20CE" w14:textId="7F75901D" w:rsidR="00800307" w:rsidRPr="001A4CB3" w:rsidRDefault="00E1645C" w:rsidP="001A4CB3">
      <w:pPr>
        <w:pStyle w:val="Heading2"/>
      </w:pPr>
      <w:bookmarkStart w:id="43" w:name="_Toc103592140"/>
      <w:bookmarkStart w:id="44" w:name="_Toc109923596"/>
      <w:bookmarkEnd w:id="42"/>
      <w:r>
        <w:t xml:space="preserve">8.6  </w:t>
      </w:r>
      <w:r w:rsidR="007C6E97">
        <w:t xml:space="preserve"> </w:t>
      </w:r>
      <w:r w:rsidR="00E57DBF" w:rsidRPr="00C70ECA">
        <w:t>Women with Disabilities</w:t>
      </w:r>
      <w:bookmarkEnd w:id="43"/>
      <w:bookmarkEnd w:id="44"/>
    </w:p>
    <w:p w14:paraId="23FE8C8F" w14:textId="5BF7AAF2" w:rsidR="00E57DBF" w:rsidRDefault="00E57DBF">
      <w:pPr>
        <w:numPr>
          <w:ilvl w:val="0"/>
          <w:numId w:val="16"/>
        </w:numPr>
        <w:jc w:val="both"/>
        <w:rPr>
          <w:rFonts w:cstheme="minorHAnsi"/>
          <w:sz w:val="22"/>
          <w:szCs w:val="22"/>
        </w:rPr>
      </w:pPr>
      <w:bookmarkStart w:id="45" w:name="_Hlk106266402"/>
      <w:r w:rsidRPr="00E57DBF">
        <w:rPr>
          <w:rFonts w:cstheme="minorHAnsi"/>
          <w:sz w:val="22"/>
          <w:szCs w:val="22"/>
        </w:rPr>
        <w:t xml:space="preserve">Fully apply the CRPD (because it is the first international convention explicitly including women with disabilities. </w:t>
      </w:r>
    </w:p>
    <w:p w14:paraId="4765E66C" w14:textId="3EE8425C" w:rsidR="00F475A0" w:rsidRDefault="00F475A0" w:rsidP="00F475A0">
      <w:pPr>
        <w:jc w:val="both"/>
        <w:rPr>
          <w:rFonts w:cstheme="minorHAnsi"/>
          <w:sz w:val="22"/>
          <w:szCs w:val="22"/>
        </w:rPr>
      </w:pPr>
    </w:p>
    <w:p w14:paraId="6F468E0C" w14:textId="123786C8" w:rsidR="00D273EE" w:rsidRDefault="00D273EE" w:rsidP="00F475A0">
      <w:pPr>
        <w:jc w:val="both"/>
        <w:rPr>
          <w:rFonts w:cstheme="minorHAnsi"/>
          <w:sz w:val="22"/>
          <w:szCs w:val="22"/>
        </w:rPr>
      </w:pPr>
    </w:p>
    <w:p w14:paraId="21AB90F3" w14:textId="16F9974A" w:rsidR="00D273EE" w:rsidRPr="00D273EE" w:rsidRDefault="00F475A0" w:rsidP="00D273EE">
      <w:pPr>
        <w:jc w:val="both"/>
        <w:rPr>
          <w:rFonts w:cstheme="minorHAnsi"/>
          <w:sz w:val="22"/>
          <w:szCs w:val="22"/>
        </w:rPr>
      </w:pPr>
      <w:r>
        <w:rPr>
          <w:rFonts w:cstheme="minorHAnsi"/>
          <w:sz w:val="22"/>
          <w:szCs w:val="22"/>
        </w:rPr>
        <w:br w:type="page"/>
      </w:r>
      <w:r w:rsidR="00D273EE" w:rsidRPr="00D273EE">
        <w:rPr>
          <w:rFonts w:cstheme="minorHAnsi"/>
          <w:sz w:val="22"/>
          <w:szCs w:val="22"/>
        </w:rPr>
        <w:lastRenderedPageBreak/>
        <w:t>Improve the minimum education and skills development opportunities for PwDs (according to ILO, women with disabilities are at greater risk of poverty than men with disabilities and earn less than men with disabilities).</w:t>
      </w:r>
    </w:p>
    <w:p w14:paraId="4DE476AB" w14:textId="77777777" w:rsidR="00D273EE" w:rsidRPr="00D273EE" w:rsidRDefault="00D273EE" w:rsidP="00D273EE">
      <w:pPr>
        <w:numPr>
          <w:ilvl w:val="0"/>
          <w:numId w:val="16"/>
        </w:numPr>
        <w:jc w:val="both"/>
        <w:rPr>
          <w:rFonts w:cstheme="minorHAnsi"/>
          <w:sz w:val="22"/>
          <w:szCs w:val="22"/>
        </w:rPr>
      </w:pPr>
      <w:r w:rsidRPr="00D273EE">
        <w:rPr>
          <w:rFonts w:cstheme="minorHAnsi"/>
          <w:sz w:val="22"/>
          <w:szCs w:val="22"/>
        </w:rPr>
        <w:t xml:space="preserve">Consider and prevent the fact that Women with disabilities are more vulnerable to discrimination, because they are sometimes treated as genderless human beings. </w:t>
      </w:r>
    </w:p>
    <w:p w14:paraId="50A96765" w14:textId="77777777" w:rsidR="00D273EE" w:rsidRPr="00D273EE" w:rsidRDefault="00D273EE" w:rsidP="00D273EE">
      <w:pPr>
        <w:numPr>
          <w:ilvl w:val="0"/>
          <w:numId w:val="16"/>
        </w:numPr>
        <w:jc w:val="both"/>
        <w:rPr>
          <w:rFonts w:cstheme="minorHAnsi"/>
          <w:sz w:val="22"/>
          <w:szCs w:val="22"/>
        </w:rPr>
      </w:pPr>
      <w:r w:rsidRPr="00D273EE">
        <w:rPr>
          <w:rFonts w:cstheme="minorHAnsi"/>
          <w:sz w:val="22"/>
          <w:szCs w:val="22"/>
        </w:rPr>
        <w:t xml:space="preserve">Design measures to increase the employment, particularly child care, workplace accommodations as special equipment or accessibility arrangements </w:t>
      </w:r>
    </w:p>
    <w:p w14:paraId="0DF06F67" w14:textId="77777777" w:rsidR="00D273EE" w:rsidRPr="00D273EE" w:rsidRDefault="00D273EE" w:rsidP="00D273EE">
      <w:pPr>
        <w:numPr>
          <w:ilvl w:val="0"/>
          <w:numId w:val="16"/>
        </w:numPr>
        <w:jc w:val="both"/>
        <w:rPr>
          <w:rFonts w:cstheme="minorHAnsi"/>
          <w:sz w:val="22"/>
          <w:szCs w:val="22"/>
        </w:rPr>
      </w:pPr>
      <w:r w:rsidRPr="00D273EE">
        <w:rPr>
          <w:rFonts w:cstheme="minorHAnsi"/>
          <w:sz w:val="22"/>
          <w:szCs w:val="22"/>
        </w:rPr>
        <w:t>Provide vocational guidance services. In that aspect, it is highly recommended that the current JVC services provided in Türkiye should be evaluated in terms of improving the quality of these services by considering the systematic job analysis and occupational definitions taking into account different disability levels and types</w:t>
      </w:r>
    </w:p>
    <w:p w14:paraId="5BEE707F" w14:textId="77777777" w:rsidR="00D273EE" w:rsidRPr="00D273EE" w:rsidRDefault="00D273EE" w:rsidP="00D273EE">
      <w:pPr>
        <w:jc w:val="both"/>
        <w:rPr>
          <w:rFonts w:cstheme="minorHAnsi"/>
          <w:sz w:val="22"/>
          <w:szCs w:val="22"/>
        </w:rPr>
      </w:pPr>
      <w:bookmarkStart w:id="46" w:name="_Toc103592141"/>
    </w:p>
    <w:p w14:paraId="655EAD2C" w14:textId="77777777" w:rsidR="00D273EE" w:rsidRPr="00D273EE" w:rsidRDefault="00D273EE" w:rsidP="00D273EE">
      <w:pPr>
        <w:jc w:val="both"/>
        <w:rPr>
          <w:rFonts w:cstheme="minorHAnsi"/>
          <w:sz w:val="22"/>
          <w:szCs w:val="22"/>
        </w:rPr>
      </w:pPr>
      <w:r w:rsidRPr="00D273EE">
        <w:rPr>
          <w:rFonts w:cstheme="minorHAnsi"/>
          <w:sz w:val="22"/>
          <w:szCs w:val="22"/>
        </w:rPr>
        <w:t>The comments of the stakeholders can be summarised as follows:</w:t>
      </w:r>
    </w:p>
    <w:p w14:paraId="7C26668B" w14:textId="77777777" w:rsidR="00D273EE" w:rsidRPr="00D273EE" w:rsidRDefault="00D273EE" w:rsidP="00D273EE">
      <w:pPr>
        <w:jc w:val="both"/>
        <w:rPr>
          <w:rFonts w:cstheme="minorHAnsi"/>
          <w:sz w:val="22"/>
          <w:szCs w:val="22"/>
        </w:rPr>
      </w:pPr>
      <w:r w:rsidRPr="00D273EE">
        <w:rPr>
          <w:rFonts w:cstheme="minorHAnsi"/>
          <w:sz w:val="22"/>
          <w:szCs w:val="22"/>
        </w:rPr>
        <w:t>•</w:t>
      </w:r>
      <w:r w:rsidRPr="00D273EE">
        <w:rPr>
          <w:rFonts w:cstheme="minorHAnsi"/>
          <w:sz w:val="22"/>
          <w:szCs w:val="22"/>
        </w:rPr>
        <w:tab/>
        <w:t xml:space="preserve">Identify WwDs in the data system; </w:t>
      </w:r>
    </w:p>
    <w:p w14:paraId="6838E279" w14:textId="77777777" w:rsidR="00D273EE" w:rsidRPr="00D273EE" w:rsidRDefault="00D273EE" w:rsidP="00D273EE">
      <w:pPr>
        <w:jc w:val="both"/>
        <w:rPr>
          <w:rFonts w:cstheme="minorHAnsi"/>
          <w:sz w:val="22"/>
          <w:szCs w:val="22"/>
        </w:rPr>
      </w:pPr>
      <w:r w:rsidRPr="00D273EE">
        <w:rPr>
          <w:rFonts w:cstheme="minorHAnsi"/>
          <w:sz w:val="22"/>
          <w:szCs w:val="22"/>
        </w:rPr>
        <w:t>•</w:t>
      </w:r>
      <w:r w:rsidRPr="00D273EE">
        <w:rPr>
          <w:rFonts w:cstheme="minorHAnsi"/>
          <w:sz w:val="22"/>
          <w:szCs w:val="22"/>
        </w:rPr>
        <w:tab/>
        <w:t>Improve the action of Employment services;</w:t>
      </w:r>
    </w:p>
    <w:p w14:paraId="69551F16" w14:textId="77777777" w:rsidR="00D273EE" w:rsidRPr="00D273EE" w:rsidRDefault="00D273EE" w:rsidP="00D273EE">
      <w:pPr>
        <w:jc w:val="both"/>
        <w:rPr>
          <w:rFonts w:cstheme="minorHAnsi"/>
          <w:sz w:val="22"/>
          <w:szCs w:val="22"/>
        </w:rPr>
      </w:pPr>
      <w:r w:rsidRPr="00D273EE">
        <w:rPr>
          <w:rFonts w:cstheme="minorHAnsi"/>
          <w:sz w:val="22"/>
          <w:szCs w:val="22"/>
        </w:rPr>
        <w:t>•</w:t>
      </w:r>
      <w:r w:rsidRPr="00D273EE">
        <w:rPr>
          <w:rFonts w:cstheme="minorHAnsi"/>
          <w:sz w:val="22"/>
          <w:szCs w:val="22"/>
        </w:rPr>
        <w:tab/>
        <w:t>Increase the courses for WwDs on the new digital skills</w:t>
      </w:r>
    </w:p>
    <w:p w14:paraId="019674C0" w14:textId="77777777" w:rsidR="00D273EE" w:rsidRPr="00D273EE" w:rsidRDefault="00D273EE" w:rsidP="00D273EE">
      <w:pPr>
        <w:keepNext/>
        <w:keepLines/>
        <w:spacing w:before="120" w:after="120"/>
        <w:outlineLvl w:val="1"/>
        <w:rPr>
          <w:rFonts w:asciiTheme="majorHAnsi" w:eastAsiaTheme="majorEastAsia" w:hAnsiTheme="majorHAnsi" w:cstheme="majorBidi"/>
          <w:color w:val="2F5496" w:themeColor="accent1" w:themeShade="BF"/>
          <w:sz w:val="26"/>
          <w:szCs w:val="26"/>
        </w:rPr>
      </w:pPr>
      <w:bookmarkStart w:id="47" w:name="_Toc109923597"/>
      <w:r w:rsidRPr="00D273EE">
        <w:rPr>
          <w:rFonts w:asciiTheme="majorHAnsi" w:eastAsiaTheme="majorEastAsia" w:hAnsiTheme="majorHAnsi" w:cstheme="majorBidi"/>
          <w:color w:val="2F5496" w:themeColor="accent1" w:themeShade="BF"/>
          <w:sz w:val="26"/>
          <w:szCs w:val="26"/>
        </w:rPr>
        <w:t>8.7 Other Recommendations</w:t>
      </w:r>
      <w:bookmarkEnd w:id="46"/>
      <w:bookmarkEnd w:id="47"/>
    </w:p>
    <w:p w14:paraId="0409907E" w14:textId="77777777" w:rsidR="00D273EE" w:rsidRPr="00D273EE" w:rsidRDefault="00D273EE" w:rsidP="00D273EE">
      <w:pPr>
        <w:numPr>
          <w:ilvl w:val="0"/>
          <w:numId w:val="16"/>
        </w:numPr>
        <w:jc w:val="both"/>
        <w:rPr>
          <w:rFonts w:cstheme="minorHAnsi"/>
          <w:sz w:val="22"/>
          <w:szCs w:val="22"/>
        </w:rPr>
      </w:pPr>
      <w:r w:rsidRPr="00D273EE">
        <w:rPr>
          <w:rFonts w:cstheme="minorHAnsi"/>
          <w:sz w:val="22"/>
          <w:szCs w:val="22"/>
        </w:rPr>
        <w:t>Consider the involvement of PwDs and their families in decision-making processes related to PwDs;</w:t>
      </w:r>
    </w:p>
    <w:p w14:paraId="7DF8E1BA" w14:textId="77777777" w:rsidR="00D273EE" w:rsidRPr="00D273EE" w:rsidRDefault="00D273EE" w:rsidP="00D273EE">
      <w:pPr>
        <w:numPr>
          <w:ilvl w:val="0"/>
          <w:numId w:val="16"/>
        </w:numPr>
        <w:jc w:val="both"/>
        <w:rPr>
          <w:rFonts w:cstheme="minorHAnsi"/>
          <w:sz w:val="22"/>
          <w:szCs w:val="22"/>
        </w:rPr>
      </w:pPr>
      <w:r w:rsidRPr="00D273EE">
        <w:rPr>
          <w:rFonts w:cstheme="minorHAnsi"/>
          <w:sz w:val="22"/>
          <w:szCs w:val="22"/>
        </w:rPr>
        <w:t>Evaluate the effectiveness of current sanctions for non-compliance with regulations affecting PwDs;</w:t>
      </w:r>
    </w:p>
    <w:p w14:paraId="4FF88B7F" w14:textId="77777777" w:rsidR="00D273EE" w:rsidRPr="00D273EE" w:rsidRDefault="00D273EE" w:rsidP="00D273EE">
      <w:pPr>
        <w:numPr>
          <w:ilvl w:val="0"/>
          <w:numId w:val="16"/>
        </w:numPr>
        <w:jc w:val="both"/>
        <w:rPr>
          <w:rFonts w:cstheme="minorHAnsi"/>
          <w:sz w:val="22"/>
          <w:szCs w:val="22"/>
        </w:rPr>
      </w:pPr>
      <w:r w:rsidRPr="00D273EE">
        <w:rPr>
          <w:rFonts w:cstheme="minorHAnsi"/>
          <w:sz w:val="22"/>
          <w:szCs w:val="22"/>
        </w:rPr>
        <w:t>Develop awareness-raising programmes for autism.</w:t>
      </w:r>
    </w:p>
    <w:p w14:paraId="0D0C6985" w14:textId="77777777" w:rsidR="00D273EE" w:rsidRPr="00D273EE" w:rsidRDefault="00D273EE" w:rsidP="00D273EE">
      <w:pPr>
        <w:keepNext/>
        <w:keepLines/>
        <w:numPr>
          <w:ilvl w:val="0"/>
          <w:numId w:val="17"/>
        </w:numPr>
        <w:spacing w:before="240" w:after="120"/>
        <w:outlineLvl w:val="0"/>
        <w:rPr>
          <w:rFonts w:asciiTheme="majorHAnsi" w:eastAsiaTheme="majorEastAsia" w:hAnsiTheme="majorHAnsi" w:cstheme="majorBidi"/>
          <w:color w:val="2F5496" w:themeColor="accent1" w:themeShade="BF"/>
          <w:sz w:val="32"/>
          <w:szCs w:val="32"/>
        </w:rPr>
      </w:pPr>
      <w:bookmarkStart w:id="48" w:name="_Toc109923598"/>
      <w:r w:rsidRPr="00D273EE">
        <w:rPr>
          <w:rFonts w:asciiTheme="majorHAnsi" w:eastAsiaTheme="majorEastAsia" w:hAnsiTheme="majorHAnsi" w:cstheme="majorBidi"/>
          <w:color w:val="2F5496" w:themeColor="accent1" w:themeShade="BF"/>
          <w:sz w:val="32"/>
          <w:szCs w:val="32"/>
        </w:rPr>
        <w:t>CONCLUSIONS</w:t>
      </w:r>
      <w:bookmarkEnd w:id="48"/>
    </w:p>
    <w:p w14:paraId="3038D9C0" w14:textId="52401A19" w:rsidR="00D273EE" w:rsidRDefault="00D273EE" w:rsidP="00D273EE">
      <w:pPr>
        <w:jc w:val="both"/>
        <w:rPr>
          <w:rFonts w:cstheme="minorHAnsi"/>
          <w:sz w:val="22"/>
          <w:szCs w:val="22"/>
        </w:rPr>
      </w:pPr>
      <w:r w:rsidRPr="00D273EE">
        <w:rPr>
          <w:rFonts w:cstheme="minorHAnsi"/>
          <w:sz w:val="22"/>
          <w:szCs w:val="22"/>
        </w:rPr>
        <w:t xml:space="preserve">The workshop proved to be highly interactive with many comments from stakeholders either orally or in written form using the chat-box facility. Delivering it in hybrid format enabled many participants from outside Ankara to become involved – something that would not have been achieved had the workshop conformed to the original ToR requirement of an Ankara-based event with 5 participants from outside the capital. The opinions of stakeholders were valuable in helping TAT to refine the wording of the recommendations and contributed greatly to the overall study. </w:t>
      </w:r>
    </w:p>
    <w:p w14:paraId="00361C3C" w14:textId="4CCFB56A" w:rsidR="0083125F" w:rsidRDefault="0083125F" w:rsidP="00D273EE">
      <w:pPr>
        <w:jc w:val="both"/>
        <w:rPr>
          <w:rFonts w:cstheme="minorHAnsi"/>
          <w:sz w:val="22"/>
          <w:szCs w:val="22"/>
        </w:rPr>
      </w:pPr>
    </w:p>
    <w:p w14:paraId="576F8A88" w14:textId="77777777" w:rsidR="0083125F" w:rsidRPr="00D273EE" w:rsidRDefault="0083125F" w:rsidP="00D273EE">
      <w:pPr>
        <w:jc w:val="both"/>
        <w:rPr>
          <w:rFonts w:cstheme="minorHAnsi"/>
          <w:sz w:val="22"/>
          <w:szCs w:val="22"/>
        </w:rPr>
      </w:pPr>
    </w:p>
    <w:p w14:paraId="10066AB4" w14:textId="77777777" w:rsidR="00D273EE" w:rsidRPr="00D273EE" w:rsidRDefault="00D273EE" w:rsidP="00D273EE">
      <w:pPr>
        <w:jc w:val="both"/>
        <w:rPr>
          <w:rFonts w:cstheme="minorHAnsi"/>
          <w:b/>
          <w:bCs/>
        </w:rPr>
      </w:pPr>
      <w:r w:rsidRPr="00D273EE">
        <w:rPr>
          <w:rFonts w:cstheme="minorHAnsi"/>
          <w:b/>
          <w:bCs/>
        </w:rPr>
        <w:t>FoW TAT</w:t>
      </w:r>
    </w:p>
    <w:p w14:paraId="61382799" w14:textId="0FEDD73A" w:rsidR="00D273EE" w:rsidRDefault="00D273EE" w:rsidP="00D273EE">
      <w:pPr>
        <w:jc w:val="both"/>
        <w:rPr>
          <w:rFonts w:cstheme="minorHAnsi"/>
          <w:b/>
          <w:bCs/>
        </w:rPr>
      </w:pPr>
      <w:r w:rsidRPr="00D273EE">
        <w:rPr>
          <w:rFonts w:cstheme="minorHAnsi"/>
          <w:b/>
          <w:bCs/>
        </w:rPr>
        <w:t>July 2022</w:t>
      </w:r>
    </w:p>
    <w:p w14:paraId="326684DE" w14:textId="77777777" w:rsidR="0083125F" w:rsidRPr="00D273EE" w:rsidRDefault="0083125F" w:rsidP="00D273EE">
      <w:pPr>
        <w:jc w:val="both"/>
        <w:rPr>
          <w:rFonts w:cstheme="minorHAnsi"/>
          <w:b/>
          <w:bCs/>
        </w:rPr>
      </w:pPr>
    </w:p>
    <w:p w14:paraId="4253F8DD" w14:textId="77777777" w:rsidR="00D273EE" w:rsidRPr="00D273EE" w:rsidRDefault="00D273EE" w:rsidP="00D273EE">
      <w:pPr>
        <w:jc w:val="both"/>
        <w:rPr>
          <w:rFonts w:cstheme="minorHAnsi"/>
        </w:rPr>
      </w:pPr>
      <w:r w:rsidRPr="00D273EE">
        <w:rPr>
          <w:rFonts w:cstheme="minorHAnsi"/>
        </w:rPr>
        <w:t>Annex 1- TAT Presentations</w:t>
      </w:r>
    </w:p>
    <w:p w14:paraId="0B68C5DB" w14:textId="68801BCF" w:rsidR="00D273EE" w:rsidRDefault="00D273EE" w:rsidP="00D273EE">
      <w:pPr>
        <w:jc w:val="both"/>
        <w:rPr>
          <w:rFonts w:cstheme="minorHAnsi"/>
          <w:sz w:val="22"/>
          <w:szCs w:val="22"/>
        </w:rPr>
      </w:pPr>
    </w:p>
    <w:p w14:paraId="15B7BEFA" w14:textId="085B9E48" w:rsidR="00D273EE" w:rsidRDefault="00D273EE" w:rsidP="00D273EE">
      <w:pPr>
        <w:jc w:val="both"/>
        <w:rPr>
          <w:rFonts w:cstheme="minorHAnsi"/>
          <w:sz w:val="22"/>
          <w:szCs w:val="22"/>
        </w:rPr>
      </w:pPr>
    </w:p>
    <w:p w14:paraId="3DD3D71F" w14:textId="2E97C42B" w:rsidR="00D273EE" w:rsidRDefault="00D273EE" w:rsidP="00D273EE">
      <w:pPr>
        <w:jc w:val="both"/>
        <w:rPr>
          <w:rFonts w:cstheme="minorHAnsi"/>
          <w:sz w:val="22"/>
          <w:szCs w:val="22"/>
        </w:rPr>
      </w:pPr>
    </w:p>
    <w:p w14:paraId="0F4D73C6" w14:textId="30A988F6" w:rsidR="00D273EE" w:rsidRDefault="00D273EE" w:rsidP="00D273EE">
      <w:pPr>
        <w:jc w:val="both"/>
        <w:rPr>
          <w:rFonts w:cstheme="minorHAnsi"/>
          <w:sz w:val="22"/>
          <w:szCs w:val="22"/>
        </w:rPr>
      </w:pPr>
    </w:p>
    <w:p w14:paraId="72F80282" w14:textId="6D5EA51C" w:rsidR="00D273EE" w:rsidRDefault="00D273EE" w:rsidP="00D273EE">
      <w:pPr>
        <w:jc w:val="both"/>
        <w:rPr>
          <w:rFonts w:cstheme="minorHAnsi"/>
          <w:sz w:val="22"/>
          <w:szCs w:val="22"/>
        </w:rPr>
      </w:pPr>
    </w:p>
    <w:p w14:paraId="62F11057" w14:textId="7433CE9C" w:rsidR="00D273EE" w:rsidRDefault="00D273EE" w:rsidP="00D273EE">
      <w:pPr>
        <w:jc w:val="both"/>
        <w:rPr>
          <w:rFonts w:cstheme="minorHAnsi"/>
          <w:sz w:val="22"/>
          <w:szCs w:val="22"/>
        </w:rPr>
      </w:pPr>
    </w:p>
    <w:p w14:paraId="028A3EF8" w14:textId="3B0258AD" w:rsidR="00D273EE" w:rsidRDefault="00D273EE" w:rsidP="00D273EE">
      <w:pPr>
        <w:jc w:val="both"/>
        <w:rPr>
          <w:rFonts w:cstheme="minorHAnsi"/>
          <w:sz w:val="22"/>
          <w:szCs w:val="22"/>
        </w:rPr>
      </w:pPr>
    </w:p>
    <w:p w14:paraId="6410C3A1" w14:textId="22D66E03" w:rsidR="00D273EE" w:rsidRDefault="00D273EE" w:rsidP="00D273EE">
      <w:pPr>
        <w:jc w:val="both"/>
        <w:rPr>
          <w:rFonts w:cstheme="minorHAnsi"/>
          <w:sz w:val="22"/>
          <w:szCs w:val="22"/>
        </w:rPr>
      </w:pPr>
    </w:p>
    <w:p w14:paraId="17471C92" w14:textId="54E9A74F" w:rsidR="00D273EE" w:rsidRDefault="00D273EE" w:rsidP="00D273EE">
      <w:pPr>
        <w:jc w:val="both"/>
        <w:rPr>
          <w:rFonts w:cstheme="minorHAnsi"/>
          <w:sz w:val="22"/>
          <w:szCs w:val="22"/>
        </w:rPr>
      </w:pPr>
    </w:p>
    <w:p w14:paraId="22C452D9" w14:textId="2830EAA6" w:rsidR="00D273EE" w:rsidRDefault="00D273EE" w:rsidP="00D273EE">
      <w:pPr>
        <w:jc w:val="both"/>
        <w:rPr>
          <w:rFonts w:cstheme="minorHAnsi"/>
          <w:sz w:val="22"/>
          <w:szCs w:val="22"/>
        </w:rPr>
      </w:pPr>
    </w:p>
    <w:p w14:paraId="77A6A5AA" w14:textId="389AE853" w:rsidR="00D273EE" w:rsidRDefault="00D273EE" w:rsidP="00D273EE">
      <w:pPr>
        <w:jc w:val="both"/>
        <w:rPr>
          <w:rFonts w:cstheme="minorHAnsi"/>
          <w:sz w:val="22"/>
          <w:szCs w:val="22"/>
        </w:rPr>
      </w:pPr>
    </w:p>
    <w:p w14:paraId="29CF84A8" w14:textId="521E4CEE" w:rsidR="00D273EE" w:rsidRDefault="00D273EE" w:rsidP="00D273EE">
      <w:pPr>
        <w:jc w:val="both"/>
        <w:rPr>
          <w:rFonts w:cstheme="minorHAnsi"/>
          <w:sz w:val="22"/>
          <w:szCs w:val="22"/>
        </w:rPr>
      </w:pPr>
    </w:p>
    <w:p w14:paraId="6F7A1D27" w14:textId="71B28E3A" w:rsidR="00D273EE" w:rsidRDefault="00D273EE" w:rsidP="00D273EE">
      <w:pPr>
        <w:jc w:val="both"/>
        <w:rPr>
          <w:rFonts w:cstheme="minorHAnsi"/>
          <w:sz w:val="22"/>
          <w:szCs w:val="22"/>
        </w:rPr>
      </w:pPr>
    </w:p>
    <w:p w14:paraId="6A073B35" w14:textId="65D55FD6" w:rsidR="00D273EE" w:rsidRDefault="00D273EE" w:rsidP="00D273EE">
      <w:pPr>
        <w:jc w:val="both"/>
        <w:rPr>
          <w:rFonts w:cstheme="minorHAnsi"/>
          <w:sz w:val="22"/>
          <w:szCs w:val="22"/>
        </w:rPr>
      </w:pPr>
    </w:p>
    <w:p w14:paraId="45CA7BD8" w14:textId="1DEC025E" w:rsidR="00D273EE" w:rsidRDefault="00D273EE" w:rsidP="00D273EE">
      <w:pPr>
        <w:jc w:val="both"/>
        <w:rPr>
          <w:rFonts w:cstheme="minorHAnsi"/>
          <w:sz w:val="22"/>
          <w:szCs w:val="22"/>
        </w:rPr>
      </w:pPr>
    </w:p>
    <w:p w14:paraId="2E656E82" w14:textId="073C6AC2" w:rsidR="00D273EE" w:rsidRDefault="00D273EE" w:rsidP="00D273EE">
      <w:pPr>
        <w:jc w:val="both"/>
        <w:rPr>
          <w:rFonts w:cstheme="minorHAnsi"/>
          <w:sz w:val="22"/>
          <w:szCs w:val="22"/>
        </w:rPr>
      </w:pPr>
    </w:p>
    <w:p w14:paraId="33D84A20" w14:textId="53AD926D" w:rsidR="00D273EE" w:rsidRDefault="00D273EE" w:rsidP="00D273EE">
      <w:pPr>
        <w:jc w:val="both"/>
        <w:rPr>
          <w:rFonts w:cstheme="minorHAnsi"/>
          <w:sz w:val="22"/>
          <w:szCs w:val="22"/>
        </w:rPr>
      </w:pPr>
    </w:p>
    <w:p w14:paraId="523EB16F" w14:textId="681C3922" w:rsidR="00D273EE" w:rsidRDefault="00D273EE" w:rsidP="00D273EE">
      <w:pPr>
        <w:jc w:val="both"/>
        <w:rPr>
          <w:rFonts w:cstheme="minorHAnsi"/>
          <w:sz w:val="22"/>
          <w:szCs w:val="22"/>
        </w:rPr>
      </w:pPr>
    </w:p>
    <w:p w14:paraId="1DC8ACF6" w14:textId="3C350681" w:rsidR="00D273EE" w:rsidRDefault="00D273EE" w:rsidP="00D273EE">
      <w:pPr>
        <w:jc w:val="both"/>
        <w:rPr>
          <w:rFonts w:cstheme="minorHAnsi"/>
          <w:sz w:val="22"/>
          <w:szCs w:val="22"/>
        </w:rPr>
      </w:pPr>
    </w:p>
    <w:p w14:paraId="594760AC" w14:textId="63078C81" w:rsidR="00D273EE" w:rsidRDefault="00D273EE" w:rsidP="00D273EE">
      <w:pPr>
        <w:jc w:val="both"/>
        <w:rPr>
          <w:rFonts w:cstheme="minorHAnsi"/>
          <w:sz w:val="22"/>
          <w:szCs w:val="22"/>
        </w:rPr>
      </w:pPr>
    </w:p>
    <w:p w14:paraId="5BF384FC" w14:textId="14F1458D" w:rsidR="00D273EE" w:rsidRDefault="00D273EE" w:rsidP="00D273EE">
      <w:pPr>
        <w:jc w:val="both"/>
        <w:rPr>
          <w:rFonts w:cstheme="minorHAnsi"/>
          <w:sz w:val="22"/>
          <w:szCs w:val="22"/>
        </w:rPr>
      </w:pPr>
    </w:p>
    <w:p w14:paraId="0705FE47" w14:textId="6FE3D0DD" w:rsidR="00D273EE" w:rsidRDefault="00D273EE" w:rsidP="00D273EE">
      <w:pPr>
        <w:jc w:val="both"/>
        <w:rPr>
          <w:rFonts w:cstheme="minorHAnsi"/>
          <w:sz w:val="22"/>
          <w:szCs w:val="22"/>
        </w:rPr>
      </w:pPr>
    </w:p>
    <w:p w14:paraId="11D0AFB1" w14:textId="25769FBC" w:rsidR="00D273EE" w:rsidRDefault="00D273EE" w:rsidP="00D273EE">
      <w:pPr>
        <w:jc w:val="both"/>
        <w:rPr>
          <w:rFonts w:cstheme="minorHAnsi"/>
          <w:sz w:val="22"/>
          <w:szCs w:val="22"/>
        </w:rPr>
      </w:pPr>
    </w:p>
    <w:p w14:paraId="52DAC277" w14:textId="3E043BFE" w:rsidR="00D273EE" w:rsidRDefault="00D273EE" w:rsidP="00D273EE">
      <w:pPr>
        <w:jc w:val="both"/>
        <w:rPr>
          <w:rFonts w:cstheme="minorHAnsi"/>
          <w:sz w:val="22"/>
          <w:szCs w:val="22"/>
        </w:rPr>
      </w:pPr>
    </w:p>
    <w:p w14:paraId="437E5152" w14:textId="15EF2FC9" w:rsidR="00D273EE" w:rsidRDefault="00D273EE" w:rsidP="00D273EE">
      <w:pPr>
        <w:jc w:val="both"/>
        <w:rPr>
          <w:rFonts w:cstheme="minorHAnsi"/>
          <w:sz w:val="22"/>
          <w:szCs w:val="22"/>
        </w:rPr>
      </w:pPr>
    </w:p>
    <w:p w14:paraId="1408ECB1" w14:textId="3A28FB29" w:rsidR="00D273EE" w:rsidRDefault="00D273EE" w:rsidP="00D273EE">
      <w:pPr>
        <w:jc w:val="both"/>
        <w:rPr>
          <w:rFonts w:cstheme="minorHAnsi"/>
          <w:sz w:val="22"/>
          <w:szCs w:val="22"/>
        </w:rPr>
      </w:pPr>
    </w:p>
    <w:p w14:paraId="56436DE3" w14:textId="0604C02F" w:rsidR="00D273EE" w:rsidRDefault="00D273EE" w:rsidP="00D273EE">
      <w:pPr>
        <w:jc w:val="both"/>
        <w:rPr>
          <w:rFonts w:cstheme="minorHAnsi"/>
          <w:sz w:val="22"/>
          <w:szCs w:val="22"/>
        </w:rPr>
      </w:pPr>
    </w:p>
    <w:p w14:paraId="06E3D89D" w14:textId="3EAE5FE2" w:rsidR="00D273EE" w:rsidRDefault="00D273EE" w:rsidP="00D273EE">
      <w:pPr>
        <w:jc w:val="both"/>
        <w:rPr>
          <w:rFonts w:cstheme="minorHAnsi"/>
          <w:sz w:val="22"/>
          <w:szCs w:val="22"/>
        </w:rPr>
      </w:pPr>
    </w:p>
    <w:p w14:paraId="2D0ED66F" w14:textId="4FF98DC5" w:rsidR="00D273EE" w:rsidRDefault="00D273EE" w:rsidP="00D273EE">
      <w:pPr>
        <w:jc w:val="both"/>
        <w:rPr>
          <w:rFonts w:cstheme="minorHAnsi"/>
          <w:sz w:val="22"/>
          <w:szCs w:val="22"/>
        </w:rPr>
      </w:pPr>
    </w:p>
    <w:p w14:paraId="06DA0A79" w14:textId="5C4C3C25" w:rsidR="00D273EE" w:rsidRDefault="00D273EE" w:rsidP="00D273EE">
      <w:pPr>
        <w:jc w:val="both"/>
        <w:rPr>
          <w:rFonts w:cstheme="minorHAnsi"/>
          <w:sz w:val="22"/>
          <w:szCs w:val="22"/>
        </w:rPr>
      </w:pPr>
    </w:p>
    <w:p w14:paraId="26EFEF44" w14:textId="7673A991" w:rsidR="00D273EE" w:rsidRDefault="00D273EE" w:rsidP="00D273EE">
      <w:pPr>
        <w:jc w:val="both"/>
        <w:rPr>
          <w:rFonts w:cstheme="minorHAnsi"/>
          <w:sz w:val="22"/>
          <w:szCs w:val="22"/>
        </w:rPr>
      </w:pPr>
    </w:p>
    <w:p w14:paraId="77D2FB1A" w14:textId="60586A9E" w:rsidR="00D273EE" w:rsidRDefault="00D273EE" w:rsidP="00D273EE">
      <w:pPr>
        <w:jc w:val="both"/>
        <w:rPr>
          <w:rFonts w:cstheme="minorHAnsi"/>
          <w:sz w:val="22"/>
          <w:szCs w:val="22"/>
        </w:rPr>
      </w:pPr>
    </w:p>
    <w:p w14:paraId="3AFF2C14" w14:textId="1FB1BB87" w:rsidR="00D273EE" w:rsidRDefault="00D273EE" w:rsidP="00D273EE">
      <w:pPr>
        <w:jc w:val="both"/>
        <w:rPr>
          <w:rFonts w:cstheme="minorHAnsi"/>
          <w:sz w:val="22"/>
          <w:szCs w:val="22"/>
        </w:rPr>
      </w:pPr>
    </w:p>
    <w:p w14:paraId="0073DDAC" w14:textId="1979551A" w:rsidR="00D273EE" w:rsidRDefault="00D273EE" w:rsidP="00D273EE">
      <w:pPr>
        <w:jc w:val="both"/>
        <w:rPr>
          <w:rFonts w:cstheme="minorHAnsi"/>
          <w:sz w:val="22"/>
          <w:szCs w:val="22"/>
        </w:rPr>
      </w:pPr>
    </w:p>
    <w:p w14:paraId="25537289" w14:textId="4A8E260E" w:rsidR="00D273EE" w:rsidRDefault="00D273EE" w:rsidP="00D273EE">
      <w:pPr>
        <w:jc w:val="both"/>
        <w:rPr>
          <w:rFonts w:cstheme="minorHAnsi"/>
          <w:sz w:val="22"/>
          <w:szCs w:val="22"/>
        </w:rPr>
      </w:pPr>
    </w:p>
    <w:p w14:paraId="4A56C845" w14:textId="43450176" w:rsidR="00D273EE" w:rsidRDefault="00D273EE" w:rsidP="00D273EE">
      <w:pPr>
        <w:jc w:val="both"/>
        <w:rPr>
          <w:rFonts w:cstheme="minorHAnsi"/>
          <w:sz w:val="22"/>
          <w:szCs w:val="22"/>
        </w:rPr>
      </w:pPr>
    </w:p>
    <w:p w14:paraId="4955ECF9" w14:textId="19B4B1DE" w:rsidR="00D273EE" w:rsidRDefault="00D273EE" w:rsidP="00D273EE">
      <w:pPr>
        <w:jc w:val="both"/>
        <w:rPr>
          <w:rFonts w:cstheme="minorHAnsi"/>
          <w:sz w:val="22"/>
          <w:szCs w:val="22"/>
        </w:rPr>
      </w:pPr>
    </w:p>
    <w:p w14:paraId="441850F7" w14:textId="23211557" w:rsidR="00D273EE" w:rsidRDefault="00D273EE" w:rsidP="00D273EE">
      <w:pPr>
        <w:jc w:val="both"/>
        <w:rPr>
          <w:rFonts w:cstheme="minorHAnsi"/>
          <w:sz w:val="22"/>
          <w:szCs w:val="22"/>
        </w:rPr>
      </w:pPr>
    </w:p>
    <w:p w14:paraId="473C6A12" w14:textId="7ADC9A86" w:rsidR="00D273EE" w:rsidRDefault="00D273EE" w:rsidP="00D273EE">
      <w:pPr>
        <w:jc w:val="both"/>
        <w:rPr>
          <w:rFonts w:cstheme="minorHAnsi"/>
          <w:sz w:val="22"/>
          <w:szCs w:val="22"/>
        </w:rPr>
      </w:pPr>
    </w:p>
    <w:p w14:paraId="7C210BC0" w14:textId="2ADC2B11" w:rsidR="00D273EE" w:rsidRDefault="00D273EE" w:rsidP="00D273EE">
      <w:pPr>
        <w:jc w:val="both"/>
        <w:rPr>
          <w:rFonts w:cstheme="minorHAnsi"/>
          <w:sz w:val="22"/>
          <w:szCs w:val="22"/>
        </w:rPr>
      </w:pPr>
    </w:p>
    <w:p w14:paraId="5B6CF414" w14:textId="3426A6EE" w:rsidR="00D273EE" w:rsidRDefault="00D273EE" w:rsidP="00D273EE">
      <w:pPr>
        <w:jc w:val="both"/>
        <w:rPr>
          <w:rFonts w:cstheme="minorHAnsi"/>
          <w:sz w:val="22"/>
          <w:szCs w:val="22"/>
        </w:rPr>
      </w:pPr>
    </w:p>
    <w:p w14:paraId="49DEC171" w14:textId="6738017B" w:rsidR="00D273EE" w:rsidRDefault="00D273EE" w:rsidP="00D273EE">
      <w:pPr>
        <w:jc w:val="both"/>
        <w:rPr>
          <w:rFonts w:cstheme="minorHAnsi"/>
          <w:sz w:val="22"/>
          <w:szCs w:val="22"/>
        </w:rPr>
      </w:pPr>
    </w:p>
    <w:p w14:paraId="6A9DC78A" w14:textId="1DA34262" w:rsidR="00D273EE" w:rsidRDefault="00D273EE" w:rsidP="00D273EE">
      <w:pPr>
        <w:jc w:val="both"/>
        <w:rPr>
          <w:rFonts w:cstheme="minorHAnsi"/>
          <w:sz w:val="22"/>
          <w:szCs w:val="22"/>
        </w:rPr>
      </w:pPr>
    </w:p>
    <w:p w14:paraId="792E75E9" w14:textId="42A1DF3C" w:rsidR="00D273EE" w:rsidRDefault="00D273EE" w:rsidP="00D273EE">
      <w:pPr>
        <w:jc w:val="both"/>
        <w:rPr>
          <w:rFonts w:cstheme="minorHAnsi"/>
          <w:sz w:val="22"/>
          <w:szCs w:val="22"/>
        </w:rPr>
      </w:pPr>
    </w:p>
    <w:p w14:paraId="56FDD7DD" w14:textId="69C3BBD3" w:rsidR="00D273EE" w:rsidRDefault="00D273EE" w:rsidP="00D273EE">
      <w:pPr>
        <w:jc w:val="both"/>
        <w:rPr>
          <w:rFonts w:cstheme="minorHAnsi"/>
          <w:sz w:val="22"/>
          <w:szCs w:val="22"/>
        </w:rPr>
      </w:pPr>
    </w:p>
    <w:p w14:paraId="15096DCA" w14:textId="509C7CD0" w:rsidR="00D273EE" w:rsidRDefault="00D273EE" w:rsidP="00D273EE">
      <w:pPr>
        <w:jc w:val="both"/>
        <w:rPr>
          <w:rFonts w:cstheme="minorHAnsi"/>
          <w:sz w:val="22"/>
          <w:szCs w:val="22"/>
        </w:rPr>
      </w:pPr>
    </w:p>
    <w:p w14:paraId="539091AF" w14:textId="5D8053C8" w:rsidR="00D273EE" w:rsidRDefault="00D273EE" w:rsidP="00D273EE">
      <w:pPr>
        <w:jc w:val="both"/>
        <w:rPr>
          <w:rFonts w:cstheme="minorHAnsi"/>
          <w:sz w:val="22"/>
          <w:szCs w:val="22"/>
        </w:rPr>
      </w:pPr>
    </w:p>
    <w:p w14:paraId="04A77D2B" w14:textId="17C32512" w:rsidR="00D273EE" w:rsidRDefault="00D273EE" w:rsidP="00D273EE">
      <w:pPr>
        <w:jc w:val="both"/>
        <w:rPr>
          <w:rFonts w:cstheme="minorHAnsi"/>
          <w:sz w:val="22"/>
          <w:szCs w:val="22"/>
        </w:rPr>
      </w:pPr>
    </w:p>
    <w:p w14:paraId="3471D60B" w14:textId="0A304751" w:rsidR="00D273EE" w:rsidRDefault="00D273EE" w:rsidP="00D273EE">
      <w:pPr>
        <w:jc w:val="both"/>
        <w:rPr>
          <w:rFonts w:cstheme="minorHAnsi"/>
          <w:sz w:val="22"/>
          <w:szCs w:val="22"/>
        </w:rPr>
      </w:pPr>
    </w:p>
    <w:p w14:paraId="7D5B9852" w14:textId="7F6ECE68" w:rsidR="00D273EE" w:rsidRDefault="00D273EE" w:rsidP="00D273EE">
      <w:pPr>
        <w:jc w:val="both"/>
        <w:rPr>
          <w:rFonts w:cstheme="minorHAnsi"/>
          <w:sz w:val="22"/>
          <w:szCs w:val="22"/>
        </w:rPr>
      </w:pPr>
    </w:p>
    <w:p w14:paraId="58F1653D" w14:textId="472D057D" w:rsidR="00D273EE" w:rsidRDefault="00D273EE" w:rsidP="00D273EE">
      <w:pPr>
        <w:jc w:val="both"/>
        <w:rPr>
          <w:rFonts w:cstheme="minorHAnsi"/>
          <w:sz w:val="22"/>
          <w:szCs w:val="22"/>
        </w:rPr>
      </w:pPr>
    </w:p>
    <w:p w14:paraId="700CFEF1" w14:textId="77777777" w:rsidR="00D273EE" w:rsidRPr="00D273EE" w:rsidRDefault="00D273EE" w:rsidP="00D273EE">
      <w:pPr>
        <w:jc w:val="both"/>
        <w:rPr>
          <w:rFonts w:cstheme="minorHAnsi"/>
          <w:sz w:val="22"/>
          <w:szCs w:val="22"/>
        </w:rPr>
      </w:pPr>
    </w:p>
    <w:p w14:paraId="277C88AE" w14:textId="142B6278" w:rsidR="00F475A0" w:rsidRDefault="00F475A0">
      <w:pPr>
        <w:rPr>
          <w:rFonts w:cstheme="minorHAnsi"/>
          <w:sz w:val="22"/>
          <w:szCs w:val="22"/>
        </w:rPr>
      </w:pPr>
    </w:p>
    <w:bookmarkEnd w:id="19"/>
    <w:bookmarkEnd w:id="45"/>
    <w:p w14:paraId="692BE7DC" w14:textId="77777777" w:rsidR="00212837" w:rsidRDefault="00212837" w:rsidP="00B662B3">
      <w:pPr>
        <w:jc w:val="both"/>
        <w:rPr>
          <w:rFonts w:cstheme="minorHAnsi"/>
          <w:b/>
          <w:bCs/>
        </w:rPr>
      </w:pPr>
    </w:p>
    <w:p w14:paraId="63ECEC61" w14:textId="69C278C6" w:rsidR="00212837" w:rsidRPr="006979EC" w:rsidRDefault="00212837" w:rsidP="00B662B3">
      <w:pPr>
        <w:jc w:val="both"/>
        <w:rPr>
          <w:rFonts w:cstheme="minorHAnsi"/>
          <w:b/>
          <w:bCs/>
        </w:rPr>
      </w:pPr>
    </w:p>
    <w:p w14:paraId="4D0B8F05" w14:textId="1BA20859" w:rsidR="00E349C6" w:rsidRDefault="00E349C6" w:rsidP="00A415B9">
      <w:pPr>
        <w:rPr>
          <w:rFonts w:cstheme="minorHAnsi"/>
          <w:noProof/>
          <w:lang w:eastAsia="en-GB"/>
        </w:rPr>
      </w:pPr>
    </w:p>
    <w:p w14:paraId="68DC5CAB" w14:textId="3260EEDC" w:rsidR="00E349C6" w:rsidRDefault="00E349C6" w:rsidP="00A415B9">
      <w:pPr>
        <w:rPr>
          <w:rFonts w:cstheme="minorHAnsi"/>
          <w:noProof/>
          <w:lang w:eastAsia="en-GB"/>
        </w:rPr>
      </w:pPr>
    </w:p>
    <w:p w14:paraId="425784B7" w14:textId="6BFC2552" w:rsidR="00D273EE" w:rsidRDefault="00D273EE" w:rsidP="00A415B9">
      <w:pPr>
        <w:rPr>
          <w:rFonts w:ascii="Calibri" w:eastAsia="Calibri" w:hAnsi="Calibri" w:cs="Calibri"/>
          <w:sz w:val="20"/>
          <w:szCs w:val="20"/>
        </w:rPr>
      </w:pPr>
    </w:p>
    <w:p w14:paraId="3491F579" w14:textId="1F1AFD05" w:rsidR="00CF5370" w:rsidRPr="00CF5370" w:rsidRDefault="00284DF1" w:rsidP="00A415B9">
      <w:pPr>
        <w:rPr>
          <w:rFonts w:ascii="Calibri" w:eastAsia="Calibri" w:hAnsi="Calibri" w:cs="Calibri"/>
          <w:sz w:val="20"/>
          <w:szCs w:val="20"/>
        </w:rPr>
      </w:pPr>
      <w:r w:rsidRPr="00C831EB">
        <w:rPr>
          <w:rFonts w:ascii="Times New Roman" w:hAnsi="Times New Roman" w:cs="Times New Roman"/>
          <w:noProof/>
          <w:lang w:val="tr-TR" w:eastAsia="tr-TR"/>
        </w:rPr>
        <mc:AlternateContent>
          <mc:Choice Requires="wps">
            <w:drawing>
              <wp:anchor distT="0" distB="0" distL="114300" distR="114300" simplePos="0" relativeHeight="251683840" behindDoc="0" locked="0" layoutInCell="1" allowOverlap="1" wp14:anchorId="377D4DED" wp14:editId="374F0C9D">
                <wp:simplePos x="0" y="0"/>
                <wp:positionH relativeFrom="page">
                  <wp:align>center</wp:align>
                </wp:positionH>
                <wp:positionV relativeFrom="paragraph">
                  <wp:posOffset>866775</wp:posOffset>
                </wp:positionV>
                <wp:extent cx="7170420" cy="601980"/>
                <wp:effectExtent l="0" t="0" r="11430" b="762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70420" cy="60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A11D5B" w14:textId="77777777" w:rsidR="00284DF1" w:rsidRPr="00DD0D61" w:rsidRDefault="00284DF1" w:rsidP="00284DF1">
                            <w:pPr>
                              <w:spacing w:line="288" w:lineRule="auto"/>
                              <w:jc w:val="both"/>
                              <w:rPr>
                                <w:bCs/>
                                <w:iCs/>
                                <w:color w:val="002060"/>
                                <w:sz w:val="20"/>
                              </w:rPr>
                            </w:pPr>
                            <w:r w:rsidRPr="00DD0D61">
                              <w:rPr>
                                <w:bCs/>
                                <w:iCs/>
                                <w:color w:val="002060"/>
                                <w:sz w:val="20"/>
                              </w:rPr>
                              <w:t xml:space="preserve">This publication was produced with the financial support of the European Union and the Republic of </w:t>
                            </w:r>
                            <w:r>
                              <w:rPr>
                                <w:bCs/>
                                <w:iCs/>
                                <w:color w:val="002060"/>
                                <w:sz w:val="20"/>
                              </w:rPr>
                              <w:t>Türkiye</w:t>
                            </w:r>
                            <w:r w:rsidRPr="00DD0D61">
                              <w:rPr>
                                <w:bCs/>
                                <w:iCs/>
                                <w:color w:val="002060"/>
                                <w:sz w:val="20"/>
                              </w:rPr>
                              <w:t xml:space="preserve">. Its contents are the sole responsibility of the consortium led by WEglobal A.Ş. in consortium with WEglobal Italy, </w:t>
                            </w:r>
                            <w:proofErr w:type="spellStart"/>
                            <w:r w:rsidRPr="00DD0D61">
                              <w:rPr>
                                <w:bCs/>
                                <w:iCs/>
                                <w:color w:val="002060"/>
                                <w:sz w:val="20"/>
                              </w:rPr>
                              <w:t>Archidata</w:t>
                            </w:r>
                            <w:proofErr w:type="spellEnd"/>
                            <w:r w:rsidRPr="00DD0D61">
                              <w:rPr>
                                <w:bCs/>
                                <w:iCs/>
                                <w:color w:val="002060"/>
                                <w:sz w:val="20"/>
                              </w:rPr>
                              <w:t xml:space="preserve"> </w:t>
                            </w:r>
                            <w:proofErr w:type="spellStart"/>
                            <w:r w:rsidRPr="00DD0D61">
                              <w:rPr>
                                <w:bCs/>
                                <w:iCs/>
                                <w:color w:val="002060"/>
                                <w:sz w:val="20"/>
                              </w:rPr>
                              <w:t>Srl</w:t>
                            </w:r>
                            <w:proofErr w:type="spellEnd"/>
                            <w:r w:rsidRPr="00DD0D61">
                              <w:rPr>
                                <w:bCs/>
                                <w:iCs/>
                                <w:color w:val="002060"/>
                                <w:sz w:val="20"/>
                              </w:rPr>
                              <w:t xml:space="preserve">, and Federation of </w:t>
                            </w:r>
                            <w:proofErr w:type="spellStart"/>
                            <w:r w:rsidRPr="00DD0D61">
                              <w:rPr>
                                <w:bCs/>
                                <w:iCs/>
                                <w:color w:val="002060"/>
                                <w:sz w:val="20"/>
                              </w:rPr>
                              <w:t>Trentina</w:t>
                            </w:r>
                            <w:proofErr w:type="spellEnd"/>
                            <w:r w:rsidRPr="00DD0D61">
                              <w:rPr>
                                <w:bCs/>
                                <w:iCs/>
                                <w:color w:val="002060"/>
                                <w:sz w:val="20"/>
                              </w:rPr>
                              <w:t xml:space="preserve"> Cooperatives (FTC) and do not necessarily reflect the views of the European Union and the Republic of </w:t>
                            </w:r>
                            <w:r>
                              <w:rPr>
                                <w:bCs/>
                                <w:iCs/>
                                <w:color w:val="002060"/>
                                <w:sz w:val="20"/>
                              </w:rPr>
                              <w:t>Türkiye</w:t>
                            </w:r>
                            <w:r w:rsidRPr="00DD0D61">
                              <w:rPr>
                                <w:bCs/>
                                <w:iCs/>
                                <w:color w:val="002060"/>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377D4DED" id="_x0000_s1027" type="#_x0000_t202" style="position:absolute;margin-left:0;margin-top:68.25pt;width:564.6pt;height:47.4pt;z-index:251683840;visibility:visible;mso-wrap-style:square;mso-width-percent:0;mso-height-percent:0;mso-wrap-distance-left:9pt;mso-wrap-distance-top:0;mso-wrap-distance-right:9pt;mso-wrap-distance-bottom:0;mso-position-horizontal:center;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" filled="f" stroked="f">
                <v:path arrowok="t"/>
                <v:textbox inset="0,0,0,0">
                  <w:txbxContent>
                    <w:p w14:paraId="53A11D5B" w14:textId="77777777" w:rsidR="00284DF1" w:rsidRPr="00DD0D61" w:rsidRDefault="00284DF1" w:rsidP="00284DF1">
                      <w:pPr>
                        <w:spacing w:line="288" w:lineRule="auto"/>
                        <w:jc w:val="both"/>
                        <w:rPr>
                          <w:bCs/>
                          <w:iCs/>
                          <w:color w:val="002060"/>
                          <w:sz w:val="20"/>
                        </w:rPr>
                      </w:pPr>
                      <w:r w:rsidRPr="00DD0D61">
                        <w:rPr>
                          <w:bCs/>
                          <w:iCs/>
                          <w:color w:val="002060"/>
                          <w:sz w:val="20"/>
                        </w:rPr>
                        <w:t xml:space="preserve">This publication was produced with the financial support of the European Union and the Republic of </w:t>
                      </w:r>
                      <w:proofErr w:type="spellStart"/>
                      <w:r>
                        <w:rPr>
                          <w:bCs/>
                          <w:iCs/>
                          <w:color w:val="002060"/>
                          <w:sz w:val="20"/>
                        </w:rPr>
                        <w:t>Türkiye</w:t>
                      </w:r>
                      <w:proofErr w:type="spellEnd"/>
                      <w:r w:rsidRPr="00DD0D61">
                        <w:rPr>
                          <w:bCs/>
                          <w:iCs/>
                          <w:color w:val="002060"/>
                          <w:sz w:val="20"/>
                        </w:rPr>
                        <w:t xml:space="preserve">. Its contents are the sole responsibility of the consortium led by </w:t>
                      </w:r>
                      <w:proofErr w:type="spellStart"/>
                      <w:r w:rsidRPr="00DD0D61">
                        <w:rPr>
                          <w:bCs/>
                          <w:iCs/>
                          <w:color w:val="002060"/>
                          <w:sz w:val="20"/>
                        </w:rPr>
                        <w:t>WEglobal</w:t>
                      </w:r>
                      <w:proofErr w:type="spellEnd"/>
                      <w:r w:rsidRPr="00DD0D61">
                        <w:rPr>
                          <w:bCs/>
                          <w:iCs/>
                          <w:color w:val="002060"/>
                          <w:sz w:val="20"/>
                        </w:rPr>
                        <w:t xml:space="preserve"> A.Ş. in consortium with </w:t>
                      </w:r>
                      <w:proofErr w:type="spellStart"/>
                      <w:r w:rsidRPr="00DD0D61">
                        <w:rPr>
                          <w:bCs/>
                          <w:iCs/>
                          <w:color w:val="002060"/>
                          <w:sz w:val="20"/>
                        </w:rPr>
                        <w:t>WEglobal</w:t>
                      </w:r>
                      <w:proofErr w:type="spellEnd"/>
                      <w:r w:rsidRPr="00DD0D61">
                        <w:rPr>
                          <w:bCs/>
                          <w:iCs/>
                          <w:color w:val="002060"/>
                          <w:sz w:val="20"/>
                        </w:rPr>
                        <w:t xml:space="preserve"> Italy, </w:t>
                      </w:r>
                      <w:proofErr w:type="spellStart"/>
                      <w:r w:rsidRPr="00DD0D61">
                        <w:rPr>
                          <w:bCs/>
                          <w:iCs/>
                          <w:color w:val="002060"/>
                          <w:sz w:val="20"/>
                        </w:rPr>
                        <w:t>Archidata</w:t>
                      </w:r>
                      <w:proofErr w:type="spellEnd"/>
                      <w:r w:rsidRPr="00DD0D61">
                        <w:rPr>
                          <w:bCs/>
                          <w:iCs/>
                          <w:color w:val="002060"/>
                          <w:sz w:val="20"/>
                        </w:rPr>
                        <w:t xml:space="preserve"> </w:t>
                      </w:r>
                      <w:proofErr w:type="spellStart"/>
                      <w:r w:rsidRPr="00DD0D61">
                        <w:rPr>
                          <w:bCs/>
                          <w:iCs/>
                          <w:color w:val="002060"/>
                          <w:sz w:val="20"/>
                        </w:rPr>
                        <w:t>Srl</w:t>
                      </w:r>
                      <w:proofErr w:type="spellEnd"/>
                      <w:r w:rsidRPr="00DD0D61">
                        <w:rPr>
                          <w:bCs/>
                          <w:iCs/>
                          <w:color w:val="002060"/>
                          <w:sz w:val="20"/>
                        </w:rPr>
                        <w:t xml:space="preserve">, and Federation of </w:t>
                      </w:r>
                      <w:proofErr w:type="spellStart"/>
                      <w:r w:rsidRPr="00DD0D61">
                        <w:rPr>
                          <w:bCs/>
                          <w:iCs/>
                          <w:color w:val="002060"/>
                          <w:sz w:val="20"/>
                        </w:rPr>
                        <w:t>Trentina</w:t>
                      </w:r>
                      <w:proofErr w:type="spellEnd"/>
                      <w:r w:rsidRPr="00DD0D61">
                        <w:rPr>
                          <w:bCs/>
                          <w:iCs/>
                          <w:color w:val="002060"/>
                          <w:sz w:val="20"/>
                        </w:rPr>
                        <w:t xml:space="preserve"> Cooperatives (FTC) and do not necessarily reflect the views of the European Union and the Republic of </w:t>
                      </w:r>
                      <w:proofErr w:type="spellStart"/>
                      <w:r>
                        <w:rPr>
                          <w:bCs/>
                          <w:iCs/>
                          <w:color w:val="002060"/>
                          <w:sz w:val="20"/>
                        </w:rPr>
                        <w:t>Türkiye</w:t>
                      </w:r>
                      <w:proofErr w:type="spellEnd"/>
                      <w:r w:rsidRPr="00DD0D61">
                        <w:rPr>
                          <w:bCs/>
                          <w:iCs/>
                          <w:color w:val="002060"/>
                          <w:sz w:val="20"/>
                        </w:rPr>
                        <w:t>.</w:t>
                      </w:r>
                    </w:p>
                  </w:txbxContent>
                </v:textbox>
                <w10:wrap anchorx="page"/>
              </v:shape>
            </w:pict>
          </mc:Fallback>
        </mc:AlternateContent>
      </w:r>
      <w:r w:rsidR="000A632B" w:rsidRPr="00C831EB">
        <w:rPr>
          <w:rFonts w:ascii="Times New Roman" w:hAnsi="Times New Roman" w:cs="Times New Roman"/>
          <w:noProof/>
          <w:lang w:val="tr-TR" w:eastAsia="tr-TR"/>
        </w:rPr>
        <mc:AlternateContent>
          <mc:Choice Requires="wps">
            <w:drawing>
              <wp:anchor distT="0" distB="0" distL="114300" distR="114300" simplePos="0" relativeHeight="251681792" behindDoc="0" locked="0" layoutInCell="1" allowOverlap="1" wp14:anchorId="4A37A34A" wp14:editId="1E5C1AF7">
                <wp:simplePos x="0" y="0"/>
                <wp:positionH relativeFrom="margin">
                  <wp:posOffset>-735965</wp:posOffset>
                </wp:positionH>
                <wp:positionV relativeFrom="paragraph">
                  <wp:posOffset>8302625</wp:posOffset>
                </wp:positionV>
                <wp:extent cx="7170420" cy="601980"/>
                <wp:effectExtent l="0" t="0" r="11430" b="762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70420" cy="60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89A493" w14:textId="6E405F74" w:rsidR="006D5D4F" w:rsidRPr="00DD0D61" w:rsidRDefault="006D5D4F" w:rsidP="00C831EB">
                            <w:pPr>
                              <w:spacing w:line="288" w:lineRule="auto"/>
                              <w:jc w:val="both"/>
                              <w:rPr>
                                <w:bCs/>
                                <w:iCs/>
                                <w:color w:val="002060"/>
                                <w:sz w:val="20"/>
                              </w:rPr>
                            </w:pPr>
                            <w:r w:rsidRPr="00DD0D61">
                              <w:rPr>
                                <w:bCs/>
                                <w:iCs/>
                                <w:color w:val="002060"/>
                                <w:sz w:val="20"/>
                              </w:rPr>
                              <w:t xml:space="preserve">This publication was produced with the financial support of the European Union and the Republic of </w:t>
                            </w:r>
                            <w:r w:rsidR="00D23A7D">
                              <w:rPr>
                                <w:bCs/>
                                <w:iCs/>
                                <w:color w:val="002060"/>
                                <w:sz w:val="20"/>
                              </w:rPr>
                              <w:t>Türkiye</w:t>
                            </w:r>
                            <w:r w:rsidRPr="00DD0D61">
                              <w:rPr>
                                <w:bCs/>
                                <w:iCs/>
                                <w:color w:val="002060"/>
                                <w:sz w:val="20"/>
                              </w:rPr>
                              <w:t xml:space="preserve">. Its contents are the sole responsibility of the consortium led by WEglobal A.Ş. in consortium with WEglobal Italy, </w:t>
                            </w:r>
                            <w:proofErr w:type="spellStart"/>
                            <w:r w:rsidRPr="00DD0D61">
                              <w:rPr>
                                <w:bCs/>
                                <w:iCs/>
                                <w:color w:val="002060"/>
                                <w:sz w:val="20"/>
                              </w:rPr>
                              <w:t>Archidata</w:t>
                            </w:r>
                            <w:proofErr w:type="spellEnd"/>
                            <w:r w:rsidRPr="00DD0D61">
                              <w:rPr>
                                <w:bCs/>
                                <w:iCs/>
                                <w:color w:val="002060"/>
                                <w:sz w:val="20"/>
                              </w:rPr>
                              <w:t xml:space="preserve"> </w:t>
                            </w:r>
                            <w:proofErr w:type="spellStart"/>
                            <w:r w:rsidRPr="00DD0D61">
                              <w:rPr>
                                <w:bCs/>
                                <w:iCs/>
                                <w:color w:val="002060"/>
                                <w:sz w:val="20"/>
                              </w:rPr>
                              <w:t>Srl</w:t>
                            </w:r>
                            <w:proofErr w:type="spellEnd"/>
                            <w:r w:rsidRPr="00DD0D61">
                              <w:rPr>
                                <w:bCs/>
                                <w:iCs/>
                                <w:color w:val="002060"/>
                                <w:sz w:val="20"/>
                              </w:rPr>
                              <w:t xml:space="preserve">, and Federation of </w:t>
                            </w:r>
                            <w:proofErr w:type="spellStart"/>
                            <w:r w:rsidRPr="00DD0D61">
                              <w:rPr>
                                <w:bCs/>
                                <w:iCs/>
                                <w:color w:val="002060"/>
                                <w:sz w:val="20"/>
                              </w:rPr>
                              <w:t>Trentina</w:t>
                            </w:r>
                            <w:proofErr w:type="spellEnd"/>
                            <w:r w:rsidRPr="00DD0D61">
                              <w:rPr>
                                <w:bCs/>
                                <w:iCs/>
                                <w:color w:val="002060"/>
                                <w:sz w:val="20"/>
                              </w:rPr>
                              <w:t xml:space="preserve"> Cooperatives (FTC) and do not necessarily reflect the views of the European Union and the Republic of </w:t>
                            </w:r>
                            <w:r w:rsidR="00D23A7D">
                              <w:rPr>
                                <w:bCs/>
                                <w:iCs/>
                                <w:color w:val="002060"/>
                                <w:sz w:val="20"/>
                              </w:rPr>
                              <w:t>Türkiye</w:t>
                            </w:r>
                            <w:r w:rsidRPr="00DD0D61">
                              <w:rPr>
                                <w:bCs/>
                                <w:iCs/>
                                <w:color w:val="002060"/>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ex="http://schemas.microsoft.com/office/word/2018/wordml/cex" xmlns:oel="http://schemas.microsoft.com/office/2019/extlst">
            <w:pict>
              <v:shape w14:anchorId="4A37A34A" id="Text Box 19" o:spid="_x0000_s1028" type="#_x0000_t202" style="position:absolute;margin-left:-57.95pt;margin-top:653.75pt;width:564.6pt;height:47.4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" filled="f" stroked="f">
                <v:path arrowok="t"/>
                <v:textbox inset="0,0,0,0">
                  <w:txbxContent>
                    <w:p w14:paraId="1689A493" w14:textId="6E405F74" w:rsidR="006D5D4F" w:rsidRPr="00DD0D61" w:rsidRDefault="006D5D4F" w:rsidP="00C831EB">
                      <w:pPr>
                        <w:spacing w:line="288" w:lineRule="auto"/>
                        <w:jc w:val="both"/>
                        <w:rPr>
                          <w:bCs/>
                          <w:iCs/>
                          <w:color w:val="002060"/>
                          <w:sz w:val="20"/>
                        </w:rPr>
                      </w:pPr>
                      <w:r w:rsidRPr="00DD0D61">
                        <w:rPr>
                          <w:bCs/>
                          <w:iCs/>
                          <w:color w:val="002060"/>
                          <w:sz w:val="20"/>
                        </w:rPr>
                        <w:t xml:space="preserve">This publication was produced with the financial support of the European Union and the Republic of </w:t>
                      </w:r>
                      <w:r w:rsidR="00D23A7D">
                        <w:rPr>
                          <w:bCs/>
                          <w:iCs/>
                          <w:color w:val="002060"/>
                          <w:sz w:val="20"/>
                        </w:rPr>
                        <w:t>Türkiye</w:t>
                      </w:r>
                      <w:r w:rsidRPr="00DD0D61">
                        <w:rPr>
                          <w:bCs/>
                          <w:iCs/>
                          <w:color w:val="002060"/>
                          <w:sz w:val="20"/>
                        </w:rPr>
                        <w:t xml:space="preserve">. Its contents are the sole responsibility of the consortium led by WEglobal A.Ş. in consortium with WEglobal Italy, Archidata Srl, and Federation of Trentina Cooperatives (FTC) and do not necessarily reflect the views of the European Union and the Republic of </w:t>
                      </w:r>
                      <w:r w:rsidR="00D23A7D">
                        <w:rPr>
                          <w:bCs/>
                          <w:iCs/>
                          <w:color w:val="002060"/>
                          <w:sz w:val="20"/>
                        </w:rPr>
                        <w:t>Türkiye</w:t>
                      </w:r>
                      <w:r w:rsidRPr="00DD0D61">
                        <w:rPr>
                          <w:bCs/>
                          <w:iCs/>
                          <w:color w:val="002060"/>
                          <w:sz w:val="20"/>
                        </w:rPr>
                        <w:t>.</w:t>
                      </w:r>
                    </w:p>
                  </w:txbxContent>
                </v:textbox>
                <w10:wrap anchorx="margin"/>
              </v:shape>
            </w:pict>
          </mc:Fallback>
        </mc:AlternateContent>
      </w:r>
      <w:r w:rsidR="00D273EE">
        <w:rPr>
          <w:rFonts w:cstheme="minorHAnsi"/>
          <w:noProof/>
          <w:lang w:val="tr-TR" w:eastAsia="tr-TR"/>
        </w:rPr>
        <w:drawing>
          <wp:anchor distT="0" distB="0" distL="114300" distR="114300" simplePos="0" relativeHeight="251679744" behindDoc="1" locked="0" layoutInCell="1" allowOverlap="1" wp14:anchorId="54E59048" wp14:editId="728E12F4">
            <wp:simplePos x="0" y="0"/>
            <wp:positionH relativeFrom="margin">
              <wp:posOffset>-934085</wp:posOffset>
            </wp:positionH>
            <wp:positionV relativeFrom="page">
              <wp:align>center</wp:align>
            </wp:positionV>
            <wp:extent cx="7560000" cy="10699200"/>
            <wp:effectExtent l="0" t="0" r="3175" b="6985"/>
            <wp:wrapNone/>
            <wp:docPr id="18"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p>
    <w:sectPr w:rsidR="00CF5370" w:rsidRPr="00CF5370" w:rsidSect="002926FA">
      <w:headerReference w:type="default" r:id="rId18"/>
      <w:footerReference w:type="default" r:id="rId19"/>
      <w:pgSz w:w="11900" w:h="16840"/>
      <w:pgMar w:top="1985" w:right="985" w:bottom="1843" w:left="1418" w:header="709" w:footer="98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D7F5C8A" w14:textId="77777777" w:rsidR="00A65CF7" w:rsidRDefault="00A65CF7" w:rsidP="001A26F1">
      <w:r>
        <w:separator/>
      </w:r>
    </w:p>
  </w:endnote>
  <w:endnote w:type="continuationSeparator" w:id="0">
    <w:p w14:paraId="503F1834" w14:textId="77777777" w:rsidR="00A65CF7" w:rsidRDefault="00A65CF7" w:rsidP="001A26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lin Gothic Book">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39070314"/>
      <w:docPartObj>
        <w:docPartGallery w:val="Page Numbers (Bottom of Page)"/>
        <w:docPartUnique/>
      </w:docPartObj>
    </w:sdtPr>
    <w:sdtEndPr>
      <w:rPr>
        <w:noProof/>
      </w:rPr>
    </w:sdtEndPr>
    <w:sdtContent>
      <w:p w14:paraId="2CC76567" w14:textId="1B8A98B6" w:rsidR="006D5D4F" w:rsidRDefault="006D5D4F">
        <w:pPr>
          <w:pStyle w:val="Footer"/>
          <w:jc w:val="center"/>
        </w:pPr>
        <w:r>
          <w:rPr>
            <w:noProof/>
            <w:sz w:val="18"/>
            <w:szCs w:val="18"/>
            <w:lang w:val="tr-TR" w:eastAsia="tr-TR"/>
          </w:rPr>
          <w:drawing>
            <wp:anchor distT="0" distB="0" distL="114300" distR="114300" simplePos="0" relativeHeight="251663360" behindDoc="1" locked="0" layoutInCell="1" allowOverlap="1" wp14:anchorId="725F4AF6" wp14:editId="36316268">
              <wp:simplePos x="0" y="0"/>
              <wp:positionH relativeFrom="page">
                <wp:align>right</wp:align>
              </wp:positionH>
              <wp:positionV relativeFrom="page">
                <wp:align>bottom</wp:align>
              </wp:positionV>
              <wp:extent cx="7556400" cy="896400"/>
              <wp:effectExtent l="0" t="0" r="0" b="0"/>
              <wp:wrapNone/>
              <wp:docPr id="1"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7556400" cy="896400"/>
                      </a:xfrm>
                      <a:prstGeom prst="rect">
                        <a:avLst/>
                      </a:prstGeom>
                    </pic:spPr>
                  </pic:pic>
                </a:graphicData>
              </a:graphic>
              <wp14:sizeRelH relativeFrom="page">
                <wp14:pctWidth>0</wp14:pctWidth>
              </wp14:sizeRelH>
              <wp14:sizeRelV relativeFrom="page">
                <wp14:pctHeight>0</wp14:pctHeight>
              </wp14:sizeRelV>
            </wp:anchor>
          </w:drawing>
        </w:r>
        <w:r>
          <w:fldChar w:fldCharType="begin"/>
        </w:r>
        <w:r>
          <w:instrText xml:space="preserve"> PAGE   \* MERGEFORMAT </w:instrText>
        </w:r>
        <w:r>
          <w:fldChar w:fldCharType="separate"/>
        </w:r>
        <w:r w:rsidR="001A4CB3">
          <w:rPr>
            <w:noProof/>
          </w:rPr>
          <w:t>10</w:t>
        </w:r>
        <w:r>
          <w:rPr>
            <w:noProof/>
          </w:rPr>
          <w:fldChar w:fldCharType="end"/>
        </w:r>
      </w:p>
    </w:sdtContent>
  </w:sdt>
  <w:p w14:paraId="0D1F3278" w14:textId="3ABD2CD0" w:rsidR="006D5D4F" w:rsidRDefault="006D5D4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7490444" w14:textId="77777777" w:rsidR="00A65CF7" w:rsidRDefault="00A65CF7" w:rsidP="001A26F1">
      <w:r>
        <w:separator/>
      </w:r>
    </w:p>
  </w:footnote>
  <w:footnote w:type="continuationSeparator" w:id="0">
    <w:p w14:paraId="3B2A61D3" w14:textId="77777777" w:rsidR="00A65CF7" w:rsidRDefault="00A65CF7" w:rsidP="001A26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3AF098" w14:textId="77777777" w:rsidR="006D5D4F" w:rsidRDefault="006D5D4F">
    <w:pPr>
      <w:pStyle w:val="Header"/>
    </w:pPr>
    <w:r>
      <w:rPr>
        <w:noProof/>
        <w:lang w:val="tr-TR" w:eastAsia="tr-TR"/>
      </w:rPr>
      <w:drawing>
        <wp:anchor distT="0" distB="0" distL="114300" distR="114300" simplePos="0" relativeHeight="251661312" behindDoc="1" locked="0" layoutInCell="1" allowOverlap="1" wp14:anchorId="182CD8B4" wp14:editId="0B8230EF">
          <wp:simplePos x="0" y="0"/>
          <wp:positionH relativeFrom="page">
            <wp:align>center</wp:align>
          </wp:positionH>
          <wp:positionV relativeFrom="page">
            <wp:align>top</wp:align>
          </wp:positionV>
          <wp:extent cx="6480000" cy="1256400"/>
          <wp:effectExtent l="0" t="0" r="0" b="1270"/>
          <wp:wrapNone/>
          <wp:docPr id="10" name="Picture 10"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applicatio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480000" cy="12564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88548C"/>
    <w:multiLevelType w:val="hybridMultilevel"/>
    <w:tmpl w:val="CA72FF5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BD63C72"/>
    <w:multiLevelType w:val="hybridMultilevel"/>
    <w:tmpl w:val="3C308E3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E8423A4"/>
    <w:multiLevelType w:val="hybridMultilevel"/>
    <w:tmpl w:val="081C77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5322DC"/>
    <w:multiLevelType w:val="hybridMultilevel"/>
    <w:tmpl w:val="F77C12CA"/>
    <w:lvl w:ilvl="0" w:tplc="0409001B">
      <w:start w:val="1"/>
      <w:numFmt w:val="lowerRoman"/>
      <w:lvlText w:val="%1."/>
      <w:lvlJc w:val="right"/>
      <w:pPr>
        <w:ind w:left="1080" w:hanging="72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 w15:restartNumberingAfterBreak="0">
    <w:nsid w:val="1F925E9F"/>
    <w:multiLevelType w:val="hybridMultilevel"/>
    <w:tmpl w:val="71FE79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216A09D2"/>
    <w:multiLevelType w:val="hybridMultilevel"/>
    <w:tmpl w:val="241822AE"/>
    <w:lvl w:ilvl="0" w:tplc="41CC9DC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6F31F5"/>
    <w:multiLevelType w:val="hybridMultilevel"/>
    <w:tmpl w:val="6A92FF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D1E1CAB"/>
    <w:multiLevelType w:val="hybridMultilevel"/>
    <w:tmpl w:val="E37006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58F63C1"/>
    <w:multiLevelType w:val="hybridMultilevel"/>
    <w:tmpl w:val="E8BAC238"/>
    <w:lvl w:ilvl="0" w:tplc="FFFFFFFF">
      <w:start w:val="1"/>
      <w:numFmt w:val="decimal"/>
      <w:lvlText w:val=""/>
      <w:lvlJc w:val="left"/>
    </w:lvl>
    <w:lvl w:ilvl="1" w:tplc="04090001">
      <w:start w:val="1"/>
      <w:numFmt w:val="bullet"/>
      <w:lvlText w:val=""/>
      <w:lvlJc w:val="left"/>
      <w:pPr>
        <w:ind w:left="360" w:hanging="360"/>
      </w:pPr>
      <w:rPr>
        <w:rFonts w:ascii="Symbol" w:hAnsi="Symbol"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43251B15"/>
    <w:multiLevelType w:val="hybridMultilevel"/>
    <w:tmpl w:val="55806A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0191026"/>
    <w:multiLevelType w:val="hybridMultilevel"/>
    <w:tmpl w:val="787E14B0"/>
    <w:lvl w:ilvl="0" w:tplc="F68CD9FA">
      <w:start w:val="1"/>
      <w:numFmt w:val="bullet"/>
      <w:lvlText w:val="•"/>
      <w:lvlJc w:val="left"/>
      <w:pPr>
        <w:tabs>
          <w:tab w:val="num" w:pos="720"/>
        </w:tabs>
        <w:ind w:left="720" w:hanging="360"/>
      </w:pPr>
      <w:rPr>
        <w:rFonts w:ascii="Arial" w:hAnsi="Arial" w:hint="default"/>
      </w:rPr>
    </w:lvl>
    <w:lvl w:ilvl="1" w:tplc="FFFC2474" w:tentative="1">
      <w:start w:val="1"/>
      <w:numFmt w:val="bullet"/>
      <w:lvlText w:val="•"/>
      <w:lvlJc w:val="left"/>
      <w:pPr>
        <w:tabs>
          <w:tab w:val="num" w:pos="1440"/>
        </w:tabs>
        <w:ind w:left="1440" w:hanging="360"/>
      </w:pPr>
      <w:rPr>
        <w:rFonts w:ascii="Arial" w:hAnsi="Arial" w:hint="default"/>
      </w:rPr>
    </w:lvl>
    <w:lvl w:ilvl="2" w:tplc="CAC0A6BE" w:tentative="1">
      <w:start w:val="1"/>
      <w:numFmt w:val="bullet"/>
      <w:lvlText w:val="•"/>
      <w:lvlJc w:val="left"/>
      <w:pPr>
        <w:tabs>
          <w:tab w:val="num" w:pos="2160"/>
        </w:tabs>
        <w:ind w:left="2160" w:hanging="360"/>
      </w:pPr>
      <w:rPr>
        <w:rFonts w:ascii="Arial" w:hAnsi="Arial" w:hint="default"/>
      </w:rPr>
    </w:lvl>
    <w:lvl w:ilvl="3" w:tplc="6D3C0108" w:tentative="1">
      <w:start w:val="1"/>
      <w:numFmt w:val="bullet"/>
      <w:lvlText w:val="•"/>
      <w:lvlJc w:val="left"/>
      <w:pPr>
        <w:tabs>
          <w:tab w:val="num" w:pos="2880"/>
        </w:tabs>
        <w:ind w:left="2880" w:hanging="360"/>
      </w:pPr>
      <w:rPr>
        <w:rFonts w:ascii="Arial" w:hAnsi="Arial" w:hint="default"/>
      </w:rPr>
    </w:lvl>
    <w:lvl w:ilvl="4" w:tplc="F86C066C" w:tentative="1">
      <w:start w:val="1"/>
      <w:numFmt w:val="bullet"/>
      <w:lvlText w:val="•"/>
      <w:lvlJc w:val="left"/>
      <w:pPr>
        <w:tabs>
          <w:tab w:val="num" w:pos="3600"/>
        </w:tabs>
        <w:ind w:left="3600" w:hanging="360"/>
      </w:pPr>
      <w:rPr>
        <w:rFonts w:ascii="Arial" w:hAnsi="Arial" w:hint="default"/>
      </w:rPr>
    </w:lvl>
    <w:lvl w:ilvl="5" w:tplc="C7989A36" w:tentative="1">
      <w:start w:val="1"/>
      <w:numFmt w:val="bullet"/>
      <w:lvlText w:val="•"/>
      <w:lvlJc w:val="left"/>
      <w:pPr>
        <w:tabs>
          <w:tab w:val="num" w:pos="4320"/>
        </w:tabs>
        <w:ind w:left="4320" w:hanging="360"/>
      </w:pPr>
      <w:rPr>
        <w:rFonts w:ascii="Arial" w:hAnsi="Arial" w:hint="default"/>
      </w:rPr>
    </w:lvl>
    <w:lvl w:ilvl="6" w:tplc="932ED3B0" w:tentative="1">
      <w:start w:val="1"/>
      <w:numFmt w:val="bullet"/>
      <w:lvlText w:val="•"/>
      <w:lvlJc w:val="left"/>
      <w:pPr>
        <w:tabs>
          <w:tab w:val="num" w:pos="5040"/>
        </w:tabs>
        <w:ind w:left="5040" w:hanging="360"/>
      </w:pPr>
      <w:rPr>
        <w:rFonts w:ascii="Arial" w:hAnsi="Arial" w:hint="default"/>
      </w:rPr>
    </w:lvl>
    <w:lvl w:ilvl="7" w:tplc="7D546E0E" w:tentative="1">
      <w:start w:val="1"/>
      <w:numFmt w:val="bullet"/>
      <w:lvlText w:val="•"/>
      <w:lvlJc w:val="left"/>
      <w:pPr>
        <w:tabs>
          <w:tab w:val="num" w:pos="5760"/>
        </w:tabs>
        <w:ind w:left="5760" w:hanging="360"/>
      </w:pPr>
      <w:rPr>
        <w:rFonts w:ascii="Arial" w:hAnsi="Arial" w:hint="default"/>
      </w:rPr>
    </w:lvl>
    <w:lvl w:ilvl="8" w:tplc="7EEE179E"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5C9D3A3B"/>
    <w:multiLevelType w:val="hybridMultilevel"/>
    <w:tmpl w:val="7E6EE202"/>
    <w:lvl w:ilvl="0" w:tplc="1236246A">
      <w:start w:val="8"/>
      <w:numFmt w:val="decimal"/>
      <w:lvlText w:val="%1."/>
      <w:lvlJc w:val="left"/>
      <w:pPr>
        <w:ind w:left="785" w:hanging="360"/>
      </w:pPr>
      <w:rPr>
        <w:rFonts w:asciiTheme="minorHAnsi" w:eastAsiaTheme="majorEastAsia" w:hAnsiTheme="minorHAnsi" w:cstheme="minorHAnsi" w:hint="default"/>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D2A6C44"/>
    <w:multiLevelType w:val="hybridMultilevel"/>
    <w:tmpl w:val="7D8018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06D11DA"/>
    <w:multiLevelType w:val="multilevel"/>
    <w:tmpl w:val="2BB29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6341014F"/>
    <w:multiLevelType w:val="hybridMultilevel"/>
    <w:tmpl w:val="B510BB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BC12B15"/>
    <w:multiLevelType w:val="hybridMultilevel"/>
    <w:tmpl w:val="E488D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E5872BD"/>
    <w:multiLevelType w:val="hybridMultilevel"/>
    <w:tmpl w:val="14206C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C406A2B"/>
    <w:multiLevelType w:val="hybridMultilevel"/>
    <w:tmpl w:val="72885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12"/>
  </w:num>
  <w:num w:numId="3">
    <w:abstractNumId w:val="17"/>
  </w:num>
  <w:num w:numId="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num>
  <w:num w:numId="6">
    <w:abstractNumId w:val="6"/>
  </w:num>
  <w:num w:numId="7">
    <w:abstractNumId w:val="4"/>
  </w:num>
  <w:num w:numId="8">
    <w:abstractNumId w:val="8"/>
  </w:num>
  <w:num w:numId="9">
    <w:abstractNumId w:val="9"/>
  </w:num>
  <w:num w:numId="10">
    <w:abstractNumId w:val="15"/>
  </w:num>
  <w:num w:numId="11">
    <w:abstractNumId w:val="7"/>
  </w:num>
  <w:num w:numId="12">
    <w:abstractNumId w:val="14"/>
  </w:num>
  <w:num w:numId="13">
    <w:abstractNumId w:val="16"/>
  </w:num>
  <w:num w:numId="14">
    <w:abstractNumId w:val="1"/>
  </w:num>
  <w:num w:numId="15">
    <w:abstractNumId w:val="5"/>
  </w:num>
  <w:num w:numId="16">
    <w:abstractNumId w:val="11"/>
  </w:num>
  <w:num w:numId="17">
    <w:abstractNumId w:val="0"/>
  </w:num>
  <w:num w:numId="18">
    <w:abstractNumId w:val="1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activeWritingStyle w:appName="MSWord" w:lang="fr-FR" w:vendorID="64" w:dllVersion="6" w:nlCheck="1" w:checkStyle="0"/>
  <w:activeWritingStyle w:appName="MSWord" w:lang="en-GB" w:vendorID="64" w:dllVersion="6" w:nlCheck="1" w:checkStyle="0"/>
  <w:activeWritingStyle w:appName="MSWord" w:lang="en-US" w:vendorID="64" w:dllVersion="6"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s-AR" w:vendorID="64" w:dllVersion="4096" w:nlCheck="1" w:checkStyle="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339F7"/>
    <w:rsid w:val="00000E3D"/>
    <w:rsid w:val="00001AF6"/>
    <w:rsid w:val="00007962"/>
    <w:rsid w:val="00012A77"/>
    <w:rsid w:val="00013D95"/>
    <w:rsid w:val="00015CC2"/>
    <w:rsid w:val="00024E9D"/>
    <w:rsid w:val="000251C3"/>
    <w:rsid w:val="0002588E"/>
    <w:rsid w:val="000275F8"/>
    <w:rsid w:val="000277D8"/>
    <w:rsid w:val="000278D9"/>
    <w:rsid w:val="000313EE"/>
    <w:rsid w:val="00031DB1"/>
    <w:rsid w:val="000342FD"/>
    <w:rsid w:val="000354DF"/>
    <w:rsid w:val="000363AE"/>
    <w:rsid w:val="0003652E"/>
    <w:rsid w:val="000469AF"/>
    <w:rsid w:val="00047071"/>
    <w:rsid w:val="000479C6"/>
    <w:rsid w:val="000512F6"/>
    <w:rsid w:val="00052D22"/>
    <w:rsid w:val="000573F7"/>
    <w:rsid w:val="00067CFE"/>
    <w:rsid w:val="00072E1F"/>
    <w:rsid w:val="00073B8D"/>
    <w:rsid w:val="00074CED"/>
    <w:rsid w:val="000804EC"/>
    <w:rsid w:val="00081930"/>
    <w:rsid w:val="000919F2"/>
    <w:rsid w:val="00094505"/>
    <w:rsid w:val="000952AD"/>
    <w:rsid w:val="000957CD"/>
    <w:rsid w:val="00097717"/>
    <w:rsid w:val="000A0DD6"/>
    <w:rsid w:val="000A340B"/>
    <w:rsid w:val="000A46E6"/>
    <w:rsid w:val="000A493F"/>
    <w:rsid w:val="000A632B"/>
    <w:rsid w:val="000B025E"/>
    <w:rsid w:val="000B647B"/>
    <w:rsid w:val="000B6EAF"/>
    <w:rsid w:val="000C0271"/>
    <w:rsid w:val="000F473E"/>
    <w:rsid w:val="00100EBF"/>
    <w:rsid w:val="0010170C"/>
    <w:rsid w:val="001018C7"/>
    <w:rsid w:val="0010196E"/>
    <w:rsid w:val="001053F7"/>
    <w:rsid w:val="001057A7"/>
    <w:rsid w:val="0010670B"/>
    <w:rsid w:val="00114A31"/>
    <w:rsid w:val="00120AC1"/>
    <w:rsid w:val="0012324A"/>
    <w:rsid w:val="001242AE"/>
    <w:rsid w:val="00125895"/>
    <w:rsid w:val="00127886"/>
    <w:rsid w:val="00131A10"/>
    <w:rsid w:val="0014211D"/>
    <w:rsid w:val="00142C5E"/>
    <w:rsid w:val="0015213F"/>
    <w:rsid w:val="0015607D"/>
    <w:rsid w:val="00172575"/>
    <w:rsid w:val="0017388C"/>
    <w:rsid w:val="00175F0E"/>
    <w:rsid w:val="00176BDB"/>
    <w:rsid w:val="0018308E"/>
    <w:rsid w:val="001860CF"/>
    <w:rsid w:val="001863BB"/>
    <w:rsid w:val="00192B7B"/>
    <w:rsid w:val="0019418E"/>
    <w:rsid w:val="00197D43"/>
    <w:rsid w:val="001A14A5"/>
    <w:rsid w:val="001A26F1"/>
    <w:rsid w:val="001A4CB3"/>
    <w:rsid w:val="001A53A4"/>
    <w:rsid w:val="001B1410"/>
    <w:rsid w:val="001B16E4"/>
    <w:rsid w:val="001B1C27"/>
    <w:rsid w:val="001B37BE"/>
    <w:rsid w:val="001C4D5A"/>
    <w:rsid w:val="001C7AD9"/>
    <w:rsid w:val="001D6AE2"/>
    <w:rsid w:val="001E407C"/>
    <w:rsid w:val="001F5999"/>
    <w:rsid w:val="001F63F5"/>
    <w:rsid w:val="00203B0C"/>
    <w:rsid w:val="00212837"/>
    <w:rsid w:val="00212FD7"/>
    <w:rsid w:val="00220C58"/>
    <w:rsid w:val="00222494"/>
    <w:rsid w:val="00222DF5"/>
    <w:rsid w:val="00227BB5"/>
    <w:rsid w:val="00236538"/>
    <w:rsid w:val="002367C5"/>
    <w:rsid w:val="00245FA0"/>
    <w:rsid w:val="0025674C"/>
    <w:rsid w:val="00260F90"/>
    <w:rsid w:val="002635BA"/>
    <w:rsid w:val="00266075"/>
    <w:rsid w:val="00270CB1"/>
    <w:rsid w:val="0027526B"/>
    <w:rsid w:val="00282D62"/>
    <w:rsid w:val="00284DF1"/>
    <w:rsid w:val="00287367"/>
    <w:rsid w:val="002926FA"/>
    <w:rsid w:val="00295865"/>
    <w:rsid w:val="002A2F81"/>
    <w:rsid w:val="002A4C36"/>
    <w:rsid w:val="002A6CFE"/>
    <w:rsid w:val="002A6D4A"/>
    <w:rsid w:val="002A75FB"/>
    <w:rsid w:val="002B1B3C"/>
    <w:rsid w:val="002B4420"/>
    <w:rsid w:val="002B5BDC"/>
    <w:rsid w:val="002C01E1"/>
    <w:rsid w:val="002C12CA"/>
    <w:rsid w:val="002C32C5"/>
    <w:rsid w:val="002C49A9"/>
    <w:rsid w:val="002C6CF9"/>
    <w:rsid w:val="002C777E"/>
    <w:rsid w:val="002D1984"/>
    <w:rsid w:val="002D29FD"/>
    <w:rsid w:val="002D3BCF"/>
    <w:rsid w:val="002D7250"/>
    <w:rsid w:val="002E1C87"/>
    <w:rsid w:val="002E37D0"/>
    <w:rsid w:val="002E7EF4"/>
    <w:rsid w:val="002F086A"/>
    <w:rsid w:val="002F2A02"/>
    <w:rsid w:val="002F2BFB"/>
    <w:rsid w:val="002F2C81"/>
    <w:rsid w:val="002F3558"/>
    <w:rsid w:val="002F4545"/>
    <w:rsid w:val="002F4749"/>
    <w:rsid w:val="002F475C"/>
    <w:rsid w:val="002F6AB8"/>
    <w:rsid w:val="0030111B"/>
    <w:rsid w:val="0030170D"/>
    <w:rsid w:val="0030429D"/>
    <w:rsid w:val="00306713"/>
    <w:rsid w:val="00306E54"/>
    <w:rsid w:val="0031081B"/>
    <w:rsid w:val="00311808"/>
    <w:rsid w:val="00313D97"/>
    <w:rsid w:val="00316346"/>
    <w:rsid w:val="00320067"/>
    <w:rsid w:val="00324631"/>
    <w:rsid w:val="00325ADD"/>
    <w:rsid w:val="003320D9"/>
    <w:rsid w:val="00335C27"/>
    <w:rsid w:val="00335E40"/>
    <w:rsid w:val="00344435"/>
    <w:rsid w:val="00345284"/>
    <w:rsid w:val="0034547F"/>
    <w:rsid w:val="00345936"/>
    <w:rsid w:val="0034636E"/>
    <w:rsid w:val="003473E8"/>
    <w:rsid w:val="003477C5"/>
    <w:rsid w:val="0035317A"/>
    <w:rsid w:val="003539AB"/>
    <w:rsid w:val="00360919"/>
    <w:rsid w:val="003620F5"/>
    <w:rsid w:val="003621D8"/>
    <w:rsid w:val="003631A8"/>
    <w:rsid w:val="00367162"/>
    <w:rsid w:val="003712A3"/>
    <w:rsid w:val="00372447"/>
    <w:rsid w:val="00373DC7"/>
    <w:rsid w:val="00376043"/>
    <w:rsid w:val="00381661"/>
    <w:rsid w:val="00384805"/>
    <w:rsid w:val="00393822"/>
    <w:rsid w:val="00393E46"/>
    <w:rsid w:val="003A332D"/>
    <w:rsid w:val="003A7254"/>
    <w:rsid w:val="003B3E74"/>
    <w:rsid w:val="003B46DC"/>
    <w:rsid w:val="003B730C"/>
    <w:rsid w:val="003C795D"/>
    <w:rsid w:val="003D4584"/>
    <w:rsid w:val="003E10B3"/>
    <w:rsid w:val="003E50F9"/>
    <w:rsid w:val="003E7EE8"/>
    <w:rsid w:val="003F208F"/>
    <w:rsid w:val="003F4D01"/>
    <w:rsid w:val="003F663D"/>
    <w:rsid w:val="003F6D15"/>
    <w:rsid w:val="0040311B"/>
    <w:rsid w:val="00403536"/>
    <w:rsid w:val="00404328"/>
    <w:rsid w:val="00405202"/>
    <w:rsid w:val="004114AB"/>
    <w:rsid w:val="00421361"/>
    <w:rsid w:val="0042513C"/>
    <w:rsid w:val="004273CD"/>
    <w:rsid w:val="004325FE"/>
    <w:rsid w:val="00432BF4"/>
    <w:rsid w:val="00434102"/>
    <w:rsid w:val="00437C3B"/>
    <w:rsid w:val="00441C6E"/>
    <w:rsid w:val="00445220"/>
    <w:rsid w:val="00446E60"/>
    <w:rsid w:val="004472CE"/>
    <w:rsid w:val="00447D8B"/>
    <w:rsid w:val="00450CAF"/>
    <w:rsid w:val="00457CEE"/>
    <w:rsid w:val="00462192"/>
    <w:rsid w:val="00465022"/>
    <w:rsid w:val="00467679"/>
    <w:rsid w:val="00471349"/>
    <w:rsid w:val="00472227"/>
    <w:rsid w:val="0047485D"/>
    <w:rsid w:val="0047643A"/>
    <w:rsid w:val="00482825"/>
    <w:rsid w:val="00484548"/>
    <w:rsid w:val="004853E2"/>
    <w:rsid w:val="00485AEC"/>
    <w:rsid w:val="00487545"/>
    <w:rsid w:val="00490B9D"/>
    <w:rsid w:val="00492ACD"/>
    <w:rsid w:val="004954CF"/>
    <w:rsid w:val="00496D5B"/>
    <w:rsid w:val="004A1800"/>
    <w:rsid w:val="004A1E02"/>
    <w:rsid w:val="004A2C41"/>
    <w:rsid w:val="004B181E"/>
    <w:rsid w:val="004B20FB"/>
    <w:rsid w:val="004B2A36"/>
    <w:rsid w:val="004C7630"/>
    <w:rsid w:val="004D20BA"/>
    <w:rsid w:val="004D5CD6"/>
    <w:rsid w:val="004E3FE1"/>
    <w:rsid w:val="004E5DBD"/>
    <w:rsid w:val="004E6BAA"/>
    <w:rsid w:val="004E7332"/>
    <w:rsid w:val="004E7FF2"/>
    <w:rsid w:val="004F0D40"/>
    <w:rsid w:val="004F6C0F"/>
    <w:rsid w:val="00511CE7"/>
    <w:rsid w:val="00520005"/>
    <w:rsid w:val="005250F4"/>
    <w:rsid w:val="00531DD4"/>
    <w:rsid w:val="00535FD0"/>
    <w:rsid w:val="00541087"/>
    <w:rsid w:val="005412B6"/>
    <w:rsid w:val="00544BD6"/>
    <w:rsid w:val="005468D7"/>
    <w:rsid w:val="00546EAF"/>
    <w:rsid w:val="00557EED"/>
    <w:rsid w:val="00565744"/>
    <w:rsid w:val="00584C39"/>
    <w:rsid w:val="0058645C"/>
    <w:rsid w:val="0059474A"/>
    <w:rsid w:val="00597845"/>
    <w:rsid w:val="005C67EA"/>
    <w:rsid w:val="005C76FB"/>
    <w:rsid w:val="005D1E78"/>
    <w:rsid w:val="005D7B22"/>
    <w:rsid w:val="005E4F1D"/>
    <w:rsid w:val="005E6910"/>
    <w:rsid w:val="005E71BC"/>
    <w:rsid w:val="005E7ABE"/>
    <w:rsid w:val="005F0102"/>
    <w:rsid w:val="005F0639"/>
    <w:rsid w:val="005F0D35"/>
    <w:rsid w:val="005F4EC7"/>
    <w:rsid w:val="005F6216"/>
    <w:rsid w:val="006047A2"/>
    <w:rsid w:val="0061079D"/>
    <w:rsid w:val="00615EF7"/>
    <w:rsid w:val="00620034"/>
    <w:rsid w:val="006330F9"/>
    <w:rsid w:val="006339F7"/>
    <w:rsid w:val="0063569B"/>
    <w:rsid w:val="00637F72"/>
    <w:rsid w:val="0064252B"/>
    <w:rsid w:val="006425CF"/>
    <w:rsid w:val="0064367B"/>
    <w:rsid w:val="00646D2C"/>
    <w:rsid w:val="0064746F"/>
    <w:rsid w:val="006608B3"/>
    <w:rsid w:val="00662A07"/>
    <w:rsid w:val="00662DB6"/>
    <w:rsid w:val="00662FA3"/>
    <w:rsid w:val="0066505A"/>
    <w:rsid w:val="006735FF"/>
    <w:rsid w:val="0068358C"/>
    <w:rsid w:val="00683874"/>
    <w:rsid w:val="00684615"/>
    <w:rsid w:val="0069266E"/>
    <w:rsid w:val="00697243"/>
    <w:rsid w:val="006979EC"/>
    <w:rsid w:val="006A5014"/>
    <w:rsid w:val="006A6689"/>
    <w:rsid w:val="006B0EB9"/>
    <w:rsid w:val="006B22FF"/>
    <w:rsid w:val="006B7DB9"/>
    <w:rsid w:val="006C0599"/>
    <w:rsid w:val="006C794E"/>
    <w:rsid w:val="006D312D"/>
    <w:rsid w:val="006D3B18"/>
    <w:rsid w:val="006D3EA0"/>
    <w:rsid w:val="006D5D4F"/>
    <w:rsid w:val="006D6F13"/>
    <w:rsid w:val="006E5D3F"/>
    <w:rsid w:val="006F061A"/>
    <w:rsid w:val="00703C4B"/>
    <w:rsid w:val="0071213B"/>
    <w:rsid w:val="0071250D"/>
    <w:rsid w:val="007135B7"/>
    <w:rsid w:val="0071426D"/>
    <w:rsid w:val="00715FD3"/>
    <w:rsid w:val="00716030"/>
    <w:rsid w:val="00716ACC"/>
    <w:rsid w:val="0072580A"/>
    <w:rsid w:val="00726182"/>
    <w:rsid w:val="007320C5"/>
    <w:rsid w:val="007369CD"/>
    <w:rsid w:val="00743577"/>
    <w:rsid w:val="00743FEB"/>
    <w:rsid w:val="00744DDA"/>
    <w:rsid w:val="00746886"/>
    <w:rsid w:val="00751EE5"/>
    <w:rsid w:val="007527CA"/>
    <w:rsid w:val="00763053"/>
    <w:rsid w:val="007651CC"/>
    <w:rsid w:val="00776AED"/>
    <w:rsid w:val="007774FA"/>
    <w:rsid w:val="00777DBE"/>
    <w:rsid w:val="007857C9"/>
    <w:rsid w:val="00786E9D"/>
    <w:rsid w:val="007958F3"/>
    <w:rsid w:val="00795E83"/>
    <w:rsid w:val="007A2553"/>
    <w:rsid w:val="007C1A92"/>
    <w:rsid w:val="007C2238"/>
    <w:rsid w:val="007C639F"/>
    <w:rsid w:val="007C6E97"/>
    <w:rsid w:val="007D164D"/>
    <w:rsid w:val="007D3190"/>
    <w:rsid w:val="007D6923"/>
    <w:rsid w:val="007E294D"/>
    <w:rsid w:val="007F1185"/>
    <w:rsid w:val="007F5370"/>
    <w:rsid w:val="007F5A45"/>
    <w:rsid w:val="007F7C42"/>
    <w:rsid w:val="007F7DBB"/>
    <w:rsid w:val="00800307"/>
    <w:rsid w:val="00803837"/>
    <w:rsid w:val="0080458E"/>
    <w:rsid w:val="0080474A"/>
    <w:rsid w:val="008119C5"/>
    <w:rsid w:val="00812D3D"/>
    <w:rsid w:val="0083125F"/>
    <w:rsid w:val="00843332"/>
    <w:rsid w:val="008433D7"/>
    <w:rsid w:val="00847E05"/>
    <w:rsid w:val="00851209"/>
    <w:rsid w:val="00851888"/>
    <w:rsid w:val="00852EDC"/>
    <w:rsid w:val="00860EBD"/>
    <w:rsid w:val="008634C5"/>
    <w:rsid w:val="00872617"/>
    <w:rsid w:val="00891F57"/>
    <w:rsid w:val="008A04E5"/>
    <w:rsid w:val="008A116C"/>
    <w:rsid w:val="008A4EC3"/>
    <w:rsid w:val="008A4FF6"/>
    <w:rsid w:val="008B6144"/>
    <w:rsid w:val="008B7381"/>
    <w:rsid w:val="008C112B"/>
    <w:rsid w:val="008C3921"/>
    <w:rsid w:val="008C441B"/>
    <w:rsid w:val="008C7B1F"/>
    <w:rsid w:val="008D1DD5"/>
    <w:rsid w:val="008D7681"/>
    <w:rsid w:val="008E498C"/>
    <w:rsid w:val="008E4FDA"/>
    <w:rsid w:val="008E7421"/>
    <w:rsid w:val="008F0A66"/>
    <w:rsid w:val="008F3AA7"/>
    <w:rsid w:val="008F5FE6"/>
    <w:rsid w:val="00900C59"/>
    <w:rsid w:val="0090483B"/>
    <w:rsid w:val="0091173D"/>
    <w:rsid w:val="00912A9F"/>
    <w:rsid w:val="00916E2D"/>
    <w:rsid w:val="0091771C"/>
    <w:rsid w:val="0092017B"/>
    <w:rsid w:val="009223F2"/>
    <w:rsid w:val="00923341"/>
    <w:rsid w:val="0092573C"/>
    <w:rsid w:val="0092727A"/>
    <w:rsid w:val="0093537F"/>
    <w:rsid w:val="00937414"/>
    <w:rsid w:val="009438B8"/>
    <w:rsid w:val="00944610"/>
    <w:rsid w:val="00944E58"/>
    <w:rsid w:val="0094581A"/>
    <w:rsid w:val="009548B8"/>
    <w:rsid w:val="00954C82"/>
    <w:rsid w:val="00960053"/>
    <w:rsid w:val="0096128D"/>
    <w:rsid w:val="00961596"/>
    <w:rsid w:val="00962D00"/>
    <w:rsid w:val="0097545A"/>
    <w:rsid w:val="00975C1B"/>
    <w:rsid w:val="00984806"/>
    <w:rsid w:val="00990872"/>
    <w:rsid w:val="00993996"/>
    <w:rsid w:val="0099771A"/>
    <w:rsid w:val="009A3CB7"/>
    <w:rsid w:val="009A40AF"/>
    <w:rsid w:val="009A7632"/>
    <w:rsid w:val="009A7F94"/>
    <w:rsid w:val="009B08DD"/>
    <w:rsid w:val="009B746F"/>
    <w:rsid w:val="009C164B"/>
    <w:rsid w:val="009D3879"/>
    <w:rsid w:val="009D3C60"/>
    <w:rsid w:val="009D5D1F"/>
    <w:rsid w:val="009E07CA"/>
    <w:rsid w:val="009E0E8C"/>
    <w:rsid w:val="009E1921"/>
    <w:rsid w:val="009E25BA"/>
    <w:rsid w:val="009E3FAC"/>
    <w:rsid w:val="009F0F3A"/>
    <w:rsid w:val="009F2071"/>
    <w:rsid w:val="00A00050"/>
    <w:rsid w:val="00A0173B"/>
    <w:rsid w:val="00A01B4E"/>
    <w:rsid w:val="00A0633E"/>
    <w:rsid w:val="00A1253B"/>
    <w:rsid w:val="00A1268E"/>
    <w:rsid w:val="00A20847"/>
    <w:rsid w:val="00A222F8"/>
    <w:rsid w:val="00A224AF"/>
    <w:rsid w:val="00A4035A"/>
    <w:rsid w:val="00A415B9"/>
    <w:rsid w:val="00A437EC"/>
    <w:rsid w:val="00A44C3A"/>
    <w:rsid w:val="00A52FC3"/>
    <w:rsid w:val="00A55647"/>
    <w:rsid w:val="00A64B05"/>
    <w:rsid w:val="00A6575A"/>
    <w:rsid w:val="00A65CF7"/>
    <w:rsid w:val="00A65D61"/>
    <w:rsid w:val="00A664BD"/>
    <w:rsid w:val="00A720B8"/>
    <w:rsid w:val="00A721B9"/>
    <w:rsid w:val="00A728C0"/>
    <w:rsid w:val="00A83E85"/>
    <w:rsid w:val="00AA35E1"/>
    <w:rsid w:val="00AA459F"/>
    <w:rsid w:val="00AA6EAC"/>
    <w:rsid w:val="00AB0335"/>
    <w:rsid w:val="00AB50F8"/>
    <w:rsid w:val="00AB7D29"/>
    <w:rsid w:val="00AC0519"/>
    <w:rsid w:val="00AC0A0B"/>
    <w:rsid w:val="00AC3CBD"/>
    <w:rsid w:val="00AC3F1E"/>
    <w:rsid w:val="00AC640D"/>
    <w:rsid w:val="00AC7614"/>
    <w:rsid w:val="00AC7BBA"/>
    <w:rsid w:val="00AD5384"/>
    <w:rsid w:val="00AD6B4D"/>
    <w:rsid w:val="00AE4199"/>
    <w:rsid w:val="00AE75C0"/>
    <w:rsid w:val="00AF0499"/>
    <w:rsid w:val="00AF07DC"/>
    <w:rsid w:val="00AF11CD"/>
    <w:rsid w:val="00AF2E73"/>
    <w:rsid w:val="00AF39F4"/>
    <w:rsid w:val="00AF434B"/>
    <w:rsid w:val="00AF46E2"/>
    <w:rsid w:val="00AF48D6"/>
    <w:rsid w:val="00AF4DEE"/>
    <w:rsid w:val="00AF58EB"/>
    <w:rsid w:val="00AF7E7E"/>
    <w:rsid w:val="00B01AF4"/>
    <w:rsid w:val="00B02AA7"/>
    <w:rsid w:val="00B0747C"/>
    <w:rsid w:val="00B075BB"/>
    <w:rsid w:val="00B15A33"/>
    <w:rsid w:val="00B217D9"/>
    <w:rsid w:val="00B32A4F"/>
    <w:rsid w:val="00B32ABA"/>
    <w:rsid w:val="00B337A0"/>
    <w:rsid w:val="00B34F1C"/>
    <w:rsid w:val="00B466C5"/>
    <w:rsid w:val="00B473CD"/>
    <w:rsid w:val="00B501D5"/>
    <w:rsid w:val="00B50A75"/>
    <w:rsid w:val="00B50ACF"/>
    <w:rsid w:val="00B544E8"/>
    <w:rsid w:val="00B55E44"/>
    <w:rsid w:val="00B568CE"/>
    <w:rsid w:val="00B63C8E"/>
    <w:rsid w:val="00B63E49"/>
    <w:rsid w:val="00B662B3"/>
    <w:rsid w:val="00B67485"/>
    <w:rsid w:val="00B731EF"/>
    <w:rsid w:val="00B77E4E"/>
    <w:rsid w:val="00B90860"/>
    <w:rsid w:val="00B9453B"/>
    <w:rsid w:val="00B9749F"/>
    <w:rsid w:val="00BB4C8B"/>
    <w:rsid w:val="00BB6E76"/>
    <w:rsid w:val="00BC00DC"/>
    <w:rsid w:val="00BD2CF0"/>
    <w:rsid w:val="00BD4EB1"/>
    <w:rsid w:val="00BD56DC"/>
    <w:rsid w:val="00BD737B"/>
    <w:rsid w:val="00BD7EB4"/>
    <w:rsid w:val="00BE7139"/>
    <w:rsid w:val="00BE786E"/>
    <w:rsid w:val="00BE7F3D"/>
    <w:rsid w:val="00BF101C"/>
    <w:rsid w:val="00BF5196"/>
    <w:rsid w:val="00BF6DA1"/>
    <w:rsid w:val="00BF73A6"/>
    <w:rsid w:val="00C04227"/>
    <w:rsid w:val="00C0524C"/>
    <w:rsid w:val="00C06E96"/>
    <w:rsid w:val="00C10EE7"/>
    <w:rsid w:val="00C1390B"/>
    <w:rsid w:val="00C13AC0"/>
    <w:rsid w:val="00C16B7A"/>
    <w:rsid w:val="00C17F5C"/>
    <w:rsid w:val="00C300DF"/>
    <w:rsid w:val="00C34B91"/>
    <w:rsid w:val="00C40998"/>
    <w:rsid w:val="00C449B0"/>
    <w:rsid w:val="00C477FF"/>
    <w:rsid w:val="00C505D3"/>
    <w:rsid w:val="00C51354"/>
    <w:rsid w:val="00C55470"/>
    <w:rsid w:val="00C57E69"/>
    <w:rsid w:val="00C64A95"/>
    <w:rsid w:val="00C64AAF"/>
    <w:rsid w:val="00C66099"/>
    <w:rsid w:val="00C67ECB"/>
    <w:rsid w:val="00C70ECA"/>
    <w:rsid w:val="00C70FE1"/>
    <w:rsid w:val="00C7684F"/>
    <w:rsid w:val="00C76D9E"/>
    <w:rsid w:val="00C81FFF"/>
    <w:rsid w:val="00C82650"/>
    <w:rsid w:val="00C831EB"/>
    <w:rsid w:val="00C83D4D"/>
    <w:rsid w:val="00C864D7"/>
    <w:rsid w:val="00C94B41"/>
    <w:rsid w:val="00CA11EC"/>
    <w:rsid w:val="00CB20C7"/>
    <w:rsid w:val="00CB5826"/>
    <w:rsid w:val="00CC04A5"/>
    <w:rsid w:val="00CD6997"/>
    <w:rsid w:val="00CE00DB"/>
    <w:rsid w:val="00CE2145"/>
    <w:rsid w:val="00CE27BF"/>
    <w:rsid w:val="00CE739E"/>
    <w:rsid w:val="00CF02B9"/>
    <w:rsid w:val="00CF1ED6"/>
    <w:rsid w:val="00CF5370"/>
    <w:rsid w:val="00CF621B"/>
    <w:rsid w:val="00D23818"/>
    <w:rsid w:val="00D23A7D"/>
    <w:rsid w:val="00D243D0"/>
    <w:rsid w:val="00D273EE"/>
    <w:rsid w:val="00D32987"/>
    <w:rsid w:val="00D332FD"/>
    <w:rsid w:val="00D33FF6"/>
    <w:rsid w:val="00D354F8"/>
    <w:rsid w:val="00D3583C"/>
    <w:rsid w:val="00D35999"/>
    <w:rsid w:val="00D37D86"/>
    <w:rsid w:val="00D42446"/>
    <w:rsid w:val="00D44BF2"/>
    <w:rsid w:val="00D5231C"/>
    <w:rsid w:val="00D538E1"/>
    <w:rsid w:val="00D54FAB"/>
    <w:rsid w:val="00D56727"/>
    <w:rsid w:val="00D632D9"/>
    <w:rsid w:val="00D66BA3"/>
    <w:rsid w:val="00D7177C"/>
    <w:rsid w:val="00D80558"/>
    <w:rsid w:val="00D839FE"/>
    <w:rsid w:val="00D900FF"/>
    <w:rsid w:val="00DC105A"/>
    <w:rsid w:val="00DC6C5D"/>
    <w:rsid w:val="00DD1270"/>
    <w:rsid w:val="00DD13FA"/>
    <w:rsid w:val="00DD3C3E"/>
    <w:rsid w:val="00DD53DC"/>
    <w:rsid w:val="00DE1395"/>
    <w:rsid w:val="00DE625C"/>
    <w:rsid w:val="00DF14DE"/>
    <w:rsid w:val="00DF2608"/>
    <w:rsid w:val="00DF55E9"/>
    <w:rsid w:val="00DF60AA"/>
    <w:rsid w:val="00DF620B"/>
    <w:rsid w:val="00E13860"/>
    <w:rsid w:val="00E1645C"/>
    <w:rsid w:val="00E22724"/>
    <w:rsid w:val="00E2429A"/>
    <w:rsid w:val="00E31B96"/>
    <w:rsid w:val="00E349C6"/>
    <w:rsid w:val="00E34C51"/>
    <w:rsid w:val="00E40848"/>
    <w:rsid w:val="00E411C2"/>
    <w:rsid w:val="00E51170"/>
    <w:rsid w:val="00E54D2E"/>
    <w:rsid w:val="00E57DBF"/>
    <w:rsid w:val="00E6008C"/>
    <w:rsid w:val="00E71106"/>
    <w:rsid w:val="00E7669D"/>
    <w:rsid w:val="00E7677D"/>
    <w:rsid w:val="00E771C1"/>
    <w:rsid w:val="00E80099"/>
    <w:rsid w:val="00E808E2"/>
    <w:rsid w:val="00E80DD2"/>
    <w:rsid w:val="00E83E01"/>
    <w:rsid w:val="00E87752"/>
    <w:rsid w:val="00E92170"/>
    <w:rsid w:val="00E927F4"/>
    <w:rsid w:val="00EA0565"/>
    <w:rsid w:val="00EA1D36"/>
    <w:rsid w:val="00EB087B"/>
    <w:rsid w:val="00EB3530"/>
    <w:rsid w:val="00EB3E70"/>
    <w:rsid w:val="00EB49F4"/>
    <w:rsid w:val="00EB5D27"/>
    <w:rsid w:val="00EB6136"/>
    <w:rsid w:val="00EB6603"/>
    <w:rsid w:val="00EC184B"/>
    <w:rsid w:val="00EC1965"/>
    <w:rsid w:val="00ED06F4"/>
    <w:rsid w:val="00ED31EE"/>
    <w:rsid w:val="00EE7D4B"/>
    <w:rsid w:val="00EF2295"/>
    <w:rsid w:val="00EF4EB4"/>
    <w:rsid w:val="00EF5F55"/>
    <w:rsid w:val="00F03FD7"/>
    <w:rsid w:val="00F053DC"/>
    <w:rsid w:val="00F1067F"/>
    <w:rsid w:val="00F10AC1"/>
    <w:rsid w:val="00F1268D"/>
    <w:rsid w:val="00F23059"/>
    <w:rsid w:val="00F36285"/>
    <w:rsid w:val="00F36B48"/>
    <w:rsid w:val="00F4075B"/>
    <w:rsid w:val="00F419DB"/>
    <w:rsid w:val="00F43639"/>
    <w:rsid w:val="00F46E99"/>
    <w:rsid w:val="00F475A0"/>
    <w:rsid w:val="00F50808"/>
    <w:rsid w:val="00F613FF"/>
    <w:rsid w:val="00F619F9"/>
    <w:rsid w:val="00F62710"/>
    <w:rsid w:val="00F6272A"/>
    <w:rsid w:val="00F63D80"/>
    <w:rsid w:val="00F6704E"/>
    <w:rsid w:val="00F671EA"/>
    <w:rsid w:val="00F70491"/>
    <w:rsid w:val="00F735BB"/>
    <w:rsid w:val="00F758DC"/>
    <w:rsid w:val="00F80983"/>
    <w:rsid w:val="00F83376"/>
    <w:rsid w:val="00F83F1E"/>
    <w:rsid w:val="00F84646"/>
    <w:rsid w:val="00FA03CC"/>
    <w:rsid w:val="00FA5361"/>
    <w:rsid w:val="00FA5FBC"/>
    <w:rsid w:val="00FA6ECC"/>
    <w:rsid w:val="00FB2010"/>
    <w:rsid w:val="00FB2E1A"/>
    <w:rsid w:val="00FB33B3"/>
    <w:rsid w:val="00FB3EFA"/>
    <w:rsid w:val="00FB4A41"/>
    <w:rsid w:val="00FB4D7B"/>
    <w:rsid w:val="00FB4DBA"/>
    <w:rsid w:val="00FC0C37"/>
    <w:rsid w:val="00FC1CC6"/>
    <w:rsid w:val="00FC52A9"/>
    <w:rsid w:val="00FC70B6"/>
    <w:rsid w:val="00FC77EF"/>
    <w:rsid w:val="00FD35B5"/>
    <w:rsid w:val="00FE127C"/>
    <w:rsid w:val="00FE4938"/>
    <w:rsid w:val="00FF1248"/>
    <w:rsid w:val="00FF1F29"/>
    <w:rsid w:val="00FF3F51"/>
    <w:rsid w:val="00FF6DE6"/>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601B18"/>
  <w15:docId w15:val="{18AFE1AA-D4BF-4BF8-8AD0-97277F77A7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tr-TR" w:eastAsia="en-US"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Pr>
      <w:lang w:val="en-GB"/>
    </w:rPr>
  </w:style>
  <w:style w:type="paragraph" w:styleId="Heading1">
    <w:name w:val="heading 1"/>
    <w:basedOn w:val="Normal"/>
    <w:next w:val="Normal"/>
    <w:link w:val="Heading1Char"/>
    <w:uiPriority w:val="9"/>
    <w:qFormat/>
    <w:rsid w:val="00492ACD"/>
    <w:pPr>
      <w:keepNext/>
      <w:keepLines/>
      <w:spacing w:before="240" w:after="12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AA35E1"/>
    <w:pPr>
      <w:keepNext/>
      <w:keepLines/>
      <w:spacing w:before="120" w:after="12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AA35E1"/>
    <w:pPr>
      <w:keepNext/>
      <w:keepLines/>
      <w:spacing w:before="240" w:after="12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A26F1"/>
    <w:pPr>
      <w:tabs>
        <w:tab w:val="center" w:pos="4680"/>
        <w:tab w:val="right" w:pos="9360"/>
      </w:tabs>
    </w:pPr>
  </w:style>
  <w:style w:type="character" w:customStyle="1" w:styleId="HeaderChar">
    <w:name w:val="Header Char"/>
    <w:basedOn w:val="DefaultParagraphFont"/>
    <w:link w:val="Header"/>
    <w:uiPriority w:val="99"/>
    <w:rsid w:val="001A26F1"/>
  </w:style>
  <w:style w:type="paragraph" w:styleId="Footer">
    <w:name w:val="footer"/>
    <w:basedOn w:val="Normal"/>
    <w:link w:val="FooterChar"/>
    <w:uiPriority w:val="99"/>
    <w:unhideWhenUsed/>
    <w:rsid w:val="001A26F1"/>
    <w:pPr>
      <w:tabs>
        <w:tab w:val="center" w:pos="4680"/>
        <w:tab w:val="right" w:pos="9360"/>
      </w:tabs>
    </w:pPr>
  </w:style>
  <w:style w:type="character" w:customStyle="1" w:styleId="FooterChar">
    <w:name w:val="Footer Char"/>
    <w:basedOn w:val="DefaultParagraphFont"/>
    <w:link w:val="Footer"/>
    <w:uiPriority w:val="99"/>
    <w:rsid w:val="001A26F1"/>
  </w:style>
  <w:style w:type="paragraph" w:styleId="FootnoteText">
    <w:name w:val="footnote text"/>
    <w:basedOn w:val="Normal"/>
    <w:link w:val="FootnoteTextChar"/>
    <w:uiPriority w:val="99"/>
    <w:unhideWhenUsed/>
    <w:rsid w:val="009548B8"/>
    <w:rPr>
      <w:sz w:val="20"/>
      <w:szCs w:val="20"/>
    </w:rPr>
  </w:style>
  <w:style w:type="character" w:customStyle="1" w:styleId="FootnoteTextChar">
    <w:name w:val="Footnote Text Char"/>
    <w:basedOn w:val="DefaultParagraphFont"/>
    <w:link w:val="FootnoteText"/>
    <w:uiPriority w:val="99"/>
    <w:rsid w:val="009548B8"/>
    <w:rPr>
      <w:sz w:val="20"/>
      <w:szCs w:val="20"/>
    </w:rPr>
  </w:style>
  <w:style w:type="character" w:styleId="FootnoteReference">
    <w:name w:val="footnote reference"/>
    <w:aliases w:val="Überschrift 4 Zchn1,Título 4 Car Zchn,Heading 4 Char1 Car Zchn,no vale 2 Zchn,no vale 2 Car Zchn,Footnote Reference Superscript"/>
    <w:uiPriority w:val="99"/>
    <w:rsid w:val="009548B8"/>
    <w:rPr>
      <w:rFonts w:ascii="TimesNewRomanPS" w:hAnsi="TimesNewRomanPS"/>
      <w:position w:val="6"/>
      <w:sz w:val="16"/>
    </w:rPr>
  </w:style>
  <w:style w:type="paragraph" w:styleId="EndnoteText">
    <w:name w:val="endnote text"/>
    <w:basedOn w:val="Normal"/>
    <w:link w:val="EndnoteTextChar"/>
    <w:uiPriority w:val="99"/>
    <w:semiHidden/>
    <w:unhideWhenUsed/>
    <w:rsid w:val="009548B8"/>
    <w:rPr>
      <w:sz w:val="20"/>
      <w:szCs w:val="20"/>
    </w:rPr>
  </w:style>
  <w:style w:type="character" w:customStyle="1" w:styleId="EndnoteTextChar">
    <w:name w:val="Endnote Text Char"/>
    <w:basedOn w:val="DefaultParagraphFont"/>
    <w:link w:val="EndnoteText"/>
    <w:uiPriority w:val="99"/>
    <w:semiHidden/>
    <w:rsid w:val="009548B8"/>
    <w:rPr>
      <w:sz w:val="20"/>
      <w:szCs w:val="20"/>
      <w:lang w:val="en-GB"/>
    </w:rPr>
  </w:style>
  <w:style w:type="character" w:styleId="EndnoteReference">
    <w:name w:val="endnote reference"/>
    <w:basedOn w:val="DefaultParagraphFont"/>
    <w:uiPriority w:val="99"/>
    <w:semiHidden/>
    <w:unhideWhenUsed/>
    <w:rsid w:val="009548B8"/>
    <w:rPr>
      <w:vertAlign w:val="superscript"/>
    </w:rPr>
  </w:style>
  <w:style w:type="character" w:styleId="CommentReference">
    <w:name w:val="annotation reference"/>
    <w:basedOn w:val="DefaultParagraphFont"/>
    <w:uiPriority w:val="99"/>
    <w:semiHidden/>
    <w:unhideWhenUsed/>
    <w:rsid w:val="00FF1F29"/>
    <w:rPr>
      <w:sz w:val="16"/>
      <w:szCs w:val="16"/>
    </w:rPr>
  </w:style>
  <w:style w:type="paragraph" w:styleId="CommentText">
    <w:name w:val="annotation text"/>
    <w:basedOn w:val="Normal"/>
    <w:link w:val="CommentTextChar"/>
    <w:uiPriority w:val="99"/>
    <w:unhideWhenUsed/>
    <w:rsid w:val="00FF1F29"/>
    <w:rPr>
      <w:sz w:val="20"/>
      <w:szCs w:val="20"/>
    </w:rPr>
  </w:style>
  <w:style w:type="character" w:customStyle="1" w:styleId="CommentTextChar">
    <w:name w:val="Comment Text Char"/>
    <w:basedOn w:val="DefaultParagraphFont"/>
    <w:link w:val="CommentText"/>
    <w:uiPriority w:val="99"/>
    <w:rsid w:val="00FF1F29"/>
    <w:rPr>
      <w:sz w:val="20"/>
      <w:szCs w:val="20"/>
    </w:rPr>
  </w:style>
  <w:style w:type="paragraph" w:styleId="CommentSubject">
    <w:name w:val="annotation subject"/>
    <w:basedOn w:val="CommentText"/>
    <w:next w:val="CommentText"/>
    <w:link w:val="CommentSubjectChar"/>
    <w:uiPriority w:val="99"/>
    <w:semiHidden/>
    <w:unhideWhenUsed/>
    <w:rsid w:val="00FF1F29"/>
    <w:rPr>
      <w:b/>
      <w:bCs/>
    </w:rPr>
  </w:style>
  <w:style w:type="character" w:customStyle="1" w:styleId="CommentSubjectChar">
    <w:name w:val="Comment Subject Char"/>
    <w:basedOn w:val="CommentTextChar"/>
    <w:link w:val="CommentSubject"/>
    <w:uiPriority w:val="99"/>
    <w:semiHidden/>
    <w:rsid w:val="00FF1F29"/>
    <w:rPr>
      <w:b/>
      <w:bCs/>
      <w:sz w:val="20"/>
      <w:szCs w:val="20"/>
    </w:rPr>
  </w:style>
  <w:style w:type="paragraph" w:styleId="BalloonText">
    <w:name w:val="Balloon Text"/>
    <w:basedOn w:val="Normal"/>
    <w:link w:val="BalloonTextChar"/>
    <w:uiPriority w:val="99"/>
    <w:semiHidden/>
    <w:unhideWhenUsed/>
    <w:rsid w:val="00FF1F29"/>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F1F29"/>
    <w:rPr>
      <w:rFonts w:ascii="Segoe UI" w:hAnsi="Segoe UI" w:cs="Segoe UI"/>
      <w:sz w:val="18"/>
      <w:szCs w:val="18"/>
    </w:rPr>
  </w:style>
  <w:style w:type="character" w:customStyle="1" w:styleId="Heading1Char">
    <w:name w:val="Heading 1 Char"/>
    <w:basedOn w:val="DefaultParagraphFont"/>
    <w:link w:val="Heading1"/>
    <w:uiPriority w:val="9"/>
    <w:rsid w:val="00492ACD"/>
    <w:rPr>
      <w:rFonts w:asciiTheme="majorHAnsi" w:eastAsiaTheme="majorEastAsia" w:hAnsiTheme="majorHAnsi" w:cstheme="majorBidi"/>
      <w:color w:val="2F5496" w:themeColor="accent1" w:themeShade="BF"/>
      <w:sz w:val="32"/>
      <w:szCs w:val="32"/>
    </w:rPr>
  </w:style>
  <w:style w:type="paragraph" w:styleId="ListParagraph">
    <w:name w:val="List Paragraph"/>
    <w:basedOn w:val="Normal"/>
    <w:uiPriority w:val="34"/>
    <w:qFormat/>
    <w:rsid w:val="002F2BFB"/>
    <w:pPr>
      <w:ind w:left="720"/>
      <w:contextualSpacing/>
    </w:pPr>
  </w:style>
  <w:style w:type="table" w:customStyle="1" w:styleId="Tablaconcuadrcula1">
    <w:name w:val="Tabla con cuadrícula1"/>
    <w:basedOn w:val="TableNormal"/>
    <w:next w:val="TableGrid"/>
    <w:uiPriority w:val="39"/>
    <w:rsid w:val="00CF5370"/>
    <w:rPr>
      <w:sz w:val="22"/>
      <w:szCs w:val="22"/>
      <w:lang w:val="es-A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CF53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EB3530"/>
    <w:rPr>
      <w:color w:val="0563C1" w:themeColor="hyperlink"/>
      <w:u w:val="single"/>
    </w:rPr>
  </w:style>
  <w:style w:type="table" w:customStyle="1" w:styleId="TableNormal2">
    <w:name w:val="Table Normal2"/>
    <w:uiPriority w:val="2"/>
    <w:semiHidden/>
    <w:unhideWhenUsed/>
    <w:qFormat/>
    <w:rsid w:val="00EB3530"/>
    <w:pPr>
      <w:widowControl w:val="0"/>
      <w:autoSpaceDE w:val="0"/>
      <w:autoSpaceDN w:val="0"/>
    </w:pPr>
    <w:rPr>
      <w:sz w:val="22"/>
      <w:szCs w:val="22"/>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EB3530"/>
    <w:pPr>
      <w:widowControl w:val="0"/>
      <w:autoSpaceDE w:val="0"/>
      <w:autoSpaceDN w:val="0"/>
    </w:pPr>
    <w:rPr>
      <w:sz w:val="22"/>
      <w:szCs w:val="22"/>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EB3530"/>
    <w:pPr>
      <w:widowControl w:val="0"/>
      <w:autoSpaceDE w:val="0"/>
      <w:autoSpaceDN w:val="0"/>
    </w:pPr>
    <w:rPr>
      <w:sz w:val="22"/>
      <w:szCs w:val="22"/>
      <w:lang w:val="en-US"/>
    </w:rPr>
    <w:tblPr>
      <w:tblInd w:w="0" w:type="dxa"/>
      <w:tblCellMar>
        <w:top w:w="0" w:type="dxa"/>
        <w:left w:w="0" w:type="dxa"/>
        <w:bottom w:w="0" w:type="dxa"/>
        <w:right w:w="0" w:type="dxa"/>
      </w:tblCellMar>
    </w:tblPr>
  </w:style>
  <w:style w:type="character" w:customStyle="1" w:styleId="Heading2Char">
    <w:name w:val="Heading 2 Char"/>
    <w:basedOn w:val="DefaultParagraphFont"/>
    <w:link w:val="Heading2"/>
    <w:uiPriority w:val="9"/>
    <w:rsid w:val="00AA35E1"/>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C55470"/>
    <w:pPr>
      <w:spacing w:line="259" w:lineRule="auto"/>
      <w:outlineLvl w:val="9"/>
    </w:pPr>
    <w:rPr>
      <w:lang w:val="en-US"/>
    </w:rPr>
  </w:style>
  <w:style w:type="paragraph" w:styleId="TOC1">
    <w:name w:val="toc 1"/>
    <w:basedOn w:val="Normal"/>
    <w:next w:val="Normal"/>
    <w:autoRedefine/>
    <w:uiPriority w:val="39"/>
    <w:unhideWhenUsed/>
    <w:rsid w:val="00C55470"/>
    <w:pPr>
      <w:spacing w:before="360"/>
    </w:pPr>
    <w:rPr>
      <w:rFonts w:asciiTheme="majorHAnsi" w:hAnsiTheme="majorHAnsi" w:cstheme="majorHAnsi"/>
      <w:b/>
      <w:bCs/>
      <w:caps/>
    </w:rPr>
  </w:style>
  <w:style w:type="paragraph" w:styleId="TOC2">
    <w:name w:val="toc 2"/>
    <w:basedOn w:val="Normal"/>
    <w:next w:val="Normal"/>
    <w:autoRedefine/>
    <w:uiPriority w:val="39"/>
    <w:unhideWhenUsed/>
    <w:rsid w:val="00C55470"/>
    <w:pPr>
      <w:spacing w:before="240"/>
    </w:pPr>
    <w:rPr>
      <w:rFonts w:cstheme="minorHAnsi"/>
      <w:b/>
      <w:bCs/>
      <w:sz w:val="20"/>
      <w:szCs w:val="20"/>
    </w:rPr>
  </w:style>
  <w:style w:type="character" w:customStyle="1" w:styleId="Heading3Char">
    <w:name w:val="Heading 3 Char"/>
    <w:basedOn w:val="DefaultParagraphFont"/>
    <w:link w:val="Heading3"/>
    <w:uiPriority w:val="9"/>
    <w:rsid w:val="00AA35E1"/>
    <w:rPr>
      <w:rFonts w:asciiTheme="majorHAnsi" w:eastAsiaTheme="majorEastAsia" w:hAnsiTheme="majorHAnsi" w:cstheme="majorBidi"/>
      <w:color w:val="1F3763" w:themeColor="accent1" w:themeShade="7F"/>
    </w:rPr>
  </w:style>
  <w:style w:type="paragraph" w:styleId="TOC3">
    <w:name w:val="toc 3"/>
    <w:basedOn w:val="Normal"/>
    <w:next w:val="Normal"/>
    <w:autoRedefine/>
    <w:uiPriority w:val="39"/>
    <w:unhideWhenUsed/>
    <w:rsid w:val="00492ACD"/>
    <w:pPr>
      <w:ind w:left="240"/>
    </w:pPr>
    <w:rPr>
      <w:rFonts w:cstheme="minorHAnsi"/>
      <w:sz w:val="20"/>
      <w:szCs w:val="20"/>
    </w:rPr>
  </w:style>
  <w:style w:type="paragraph" w:styleId="TOC4">
    <w:name w:val="toc 4"/>
    <w:basedOn w:val="Normal"/>
    <w:next w:val="Normal"/>
    <w:autoRedefine/>
    <w:uiPriority w:val="39"/>
    <w:unhideWhenUsed/>
    <w:rsid w:val="00492ACD"/>
    <w:pPr>
      <w:ind w:left="480"/>
    </w:pPr>
    <w:rPr>
      <w:rFonts w:cstheme="minorHAnsi"/>
      <w:sz w:val="20"/>
      <w:szCs w:val="20"/>
    </w:rPr>
  </w:style>
  <w:style w:type="paragraph" w:styleId="TOC5">
    <w:name w:val="toc 5"/>
    <w:basedOn w:val="Normal"/>
    <w:next w:val="Normal"/>
    <w:autoRedefine/>
    <w:uiPriority w:val="39"/>
    <w:unhideWhenUsed/>
    <w:rsid w:val="00492ACD"/>
    <w:pPr>
      <w:ind w:left="720"/>
    </w:pPr>
    <w:rPr>
      <w:rFonts w:cstheme="minorHAnsi"/>
      <w:sz w:val="20"/>
      <w:szCs w:val="20"/>
    </w:rPr>
  </w:style>
  <w:style w:type="paragraph" w:styleId="TOC6">
    <w:name w:val="toc 6"/>
    <w:basedOn w:val="Normal"/>
    <w:next w:val="Normal"/>
    <w:autoRedefine/>
    <w:uiPriority w:val="39"/>
    <w:unhideWhenUsed/>
    <w:rsid w:val="00492ACD"/>
    <w:pPr>
      <w:ind w:left="960"/>
    </w:pPr>
    <w:rPr>
      <w:rFonts w:cstheme="minorHAnsi"/>
      <w:sz w:val="20"/>
      <w:szCs w:val="20"/>
    </w:rPr>
  </w:style>
  <w:style w:type="paragraph" w:styleId="TOC7">
    <w:name w:val="toc 7"/>
    <w:basedOn w:val="Normal"/>
    <w:next w:val="Normal"/>
    <w:autoRedefine/>
    <w:uiPriority w:val="39"/>
    <w:unhideWhenUsed/>
    <w:rsid w:val="00492ACD"/>
    <w:pPr>
      <w:ind w:left="1200"/>
    </w:pPr>
    <w:rPr>
      <w:rFonts w:cstheme="minorHAnsi"/>
      <w:sz w:val="20"/>
      <w:szCs w:val="20"/>
    </w:rPr>
  </w:style>
  <w:style w:type="paragraph" w:styleId="TOC8">
    <w:name w:val="toc 8"/>
    <w:basedOn w:val="Normal"/>
    <w:next w:val="Normal"/>
    <w:autoRedefine/>
    <w:uiPriority w:val="39"/>
    <w:unhideWhenUsed/>
    <w:rsid w:val="00492ACD"/>
    <w:pPr>
      <w:ind w:left="1440"/>
    </w:pPr>
    <w:rPr>
      <w:rFonts w:cstheme="minorHAnsi"/>
      <w:sz w:val="20"/>
      <w:szCs w:val="20"/>
    </w:rPr>
  </w:style>
  <w:style w:type="paragraph" w:styleId="TOC9">
    <w:name w:val="toc 9"/>
    <w:basedOn w:val="Normal"/>
    <w:next w:val="Normal"/>
    <w:autoRedefine/>
    <w:uiPriority w:val="39"/>
    <w:unhideWhenUsed/>
    <w:rsid w:val="00492ACD"/>
    <w:pPr>
      <w:ind w:left="1680"/>
    </w:pPr>
    <w:rPr>
      <w:rFonts w:cstheme="minorHAnsi"/>
      <w:sz w:val="20"/>
      <w:szCs w:val="20"/>
    </w:rPr>
  </w:style>
  <w:style w:type="character" w:styleId="PageNumber">
    <w:name w:val="page number"/>
    <w:basedOn w:val="DefaultParagraphFont"/>
    <w:uiPriority w:val="99"/>
    <w:semiHidden/>
    <w:unhideWhenUsed/>
    <w:rsid w:val="00DF55E9"/>
  </w:style>
  <w:style w:type="character" w:customStyle="1" w:styleId="UnresolvedMention1">
    <w:name w:val="Unresolved Mention1"/>
    <w:basedOn w:val="DefaultParagraphFont"/>
    <w:uiPriority w:val="99"/>
    <w:semiHidden/>
    <w:unhideWhenUsed/>
    <w:rsid w:val="004B20FB"/>
    <w:rPr>
      <w:color w:val="605E5C"/>
      <w:shd w:val="clear" w:color="auto" w:fill="E1DFDD"/>
    </w:rPr>
  </w:style>
  <w:style w:type="paragraph" w:styleId="NormalWeb">
    <w:name w:val="Normal (Web)"/>
    <w:basedOn w:val="Normal"/>
    <w:uiPriority w:val="99"/>
    <w:semiHidden/>
    <w:unhideWhenUsed/>
    <w:rsid w:val="003E50F9"/>
    <w:rPr>
      <w:rFonts w:ascii="Times New Roman" w:hAnsi="Times New Roman" w:cs="Times New Roman"/>
    </w:rPr>
  </w:style>
  <w:style w:type="table" w:customStyle="1" w:styleId="TableGrid1">
    <w:name w:val="Table Grid1"/>
    <w:basedOn w:val="TableNormal"/>
    <w:next w:val="TableGrid"/>
    <w:uiPriority w:val="39"/>
    <w:rsid w:val="00860EBD"/>
    <w:rPr>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1B37BE"/>
    <w:rPr>
      <w:lang w:val="en-GB"/>
    </w:rPr>
  </w:style>
  <w:style w:type="character" w:customStyle="1" w:styleId="UnresolvedMention2">
    <w:name w:val="Unresolved Mention2"/>
    <w:basedOn w:val="DefaultParagraphFont"/>
    <w:uiPriority w:val="99"/>
    <w:semiHidden/>
    <w:unhideWhenUsed/>
    <w:rsid w:val="007135B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891739">
      <w:bodyDiv w:val="1"/>
      <w:marLeft w:val="0"/>
      <w:marRight w:val="0"/>
      <w:marTop w:val="0"/>
      <w:marBottom w:val="0"/>
      <w:divBdr>
        <w:top w:val="none" w:sz="0" w:space="0" w:color="auto"/>
        <w:left w:val="none" w:sz="0" w:space="0" w:color="auto"/>
        <w:bottom w:val="none" w:sz="0" w:space="0" w:color="auto"/>
        <w:right w:val="none" w:sz="0" w:space="0" w:color="auto"/>
      </w:divBdr>
    </w:div>
    <w:div w:id="153182466">
      <w:bodyDiv w:val="1"/>
      <w:marLeft w:val="0"/>
      <w:marRight w:val="0"/>
      <w:marTop w:val="0"/>
      <w:marBottom w:val="0"/>
      <w:divBdr>
        <w:top w:val="none" w:sz="0" w:space="0" w:color="auto"/>
        <w:left w:val="none" w:sz="0" w:space="0" w:color="auto"/>
        <w:bottom w:val="none" w:sz="0" w:space="0" w:color="auto"/>
        <w:right w:val="none" w:sz="0" w:space="0" w:color="auto"/>
      </w:divBdr>
      <w:divsChild>
        <w:div w:id="710612772">
          <w:marLeft w:val="0"/>
          <w:marRight w:val="0"/>
          <w:marTop w:val="0"/>
          <w:marBottom w:val="120"/>
          <w:divBdr>
            <w:top w:val="none" w:sz="0" w:space="0" w:color="auto"/>
            <w:left w:val="none" w:sz="0" w:space="0" w:color="auto"/>
            <w:bottom w:val="none" w:sz="0" w:space="0" w:color="auto"/>
            <w:right w:val="none" w:sz="0" w:space="0" w:color="auto"/>
          </w:divBdr>
        </w:div>
      </w:divsChild>
    </w:div>
    <w:div w:id="311566625">
      <w:bodyDiv w:val="1"/>
      <w:marLeft w:val="0"/>
      <w:marRight w:val="0"/>
      <w:marTop w:val="0"/>
      <w:marBottom w:val="0"/>
      <w:divBdr>
        <w:top w:val="none" w:sz="0" w:space="0" w:color="auto"/>
        <w:left w:val="none" w:sz="0" w:space="0" w:color="auto"/>
        <w:bottom w:val="none" w:sz="0" w:space="0" w:color="auto"/>
        <w:right w:val="none" w:sz="0" w:space="0" w:color="auto"/>
      </w:divBdr>
    </w:div>
    <w:div w:id="536821786">
      <w:bodyDiv w:val="1"/>
      <w:marLeft w:val="0"/>
      <w:marRight w:val="0"/>
      <w:marTop w:val="0"/>
      <w:marBottom w:val="0"/>
      <w:divBdr>
        <w:top w:val="none" w:sz="0" w:space="0" w:color="auto"/>
        <w:left w:val="none" w:sz="0" w:space="0" w:color="auto"/>
        <w:bottom w:val="none" w:sz="0" w:space="0" w:color="auto"/>
        <w:right w:val="none" w:sz="0" w:space="0" w:color="auto"/>
      </w:divBdr>
    </w:div>
    <w:div w:id="590814597">
      <w:bodyDiv w:val="1"/>
      <w:marLeft w:val="0"/>
      <w:marRight w:val="0"/>
      <w:marTop w:val="0"/>
      <w:marBottom w:val="0"/>
      <w:divBdr>
        <w:top w:val="none" w:sz="0" w:space="0" w:color="auto"/>
        <w:left w:val="none" w:sz="0" w:space="0" w:color="auto"/>
        <w:bottom w:val="none" w:sz="0" w:space="0" w:color="auto"/>
        <w:right w:val="none" w:sz="0" w:space="0" w:color="auto"/>
      </w:divBdr>
    </w:div>
    <w:div w:id="662705040">
      <w:bodyDiv w:val="1"/>
      <w:marLeft w:val="0"/>
      <w:marRight w:val="0"/>
      <w:marTop w:val="0"/>
      <w:marBottom w:val="0"/>
      <w:divBdr>
        <w:top w:val="none" w:sz="0" w:space="0" w:color="auto"/>
        <w:left w:val="none" w:sz="0" w:space="0" w:color="auto"/>
        <w:bottom w:val="none" w:sz="0" w:space="0" w:color="auto"/>
        <w:right w:val="none" w:sz="0" w:space="0" w:color="auto"/>
      </w:divBdr>
    </w:div>
    <w:div w:id="664208614">
      <w:bodyDiv w:val="1"/>
      <w:marLeft w:val="0"/>
      <w:marRight w:val="0"/>
      <w:marTop w:val="0"/>
      <w:marBottom w:val="0"/>
      <w:divBdr>
        <w:top w:val="none" w:sz="0" w:space="0" w:color="auto"/>
        <w:left w:val="none" w:sz="0" w:space="0" w:color="auto"/>
        <w:bottom w:val="none" w:sz="0" w:space="0" w:color="auto"/>
        <w:right w:val="none" w:sz="0" w:space="0" w:color="auto"/>
      </w:divBdr>
    </w:div>
    <w:div w:id="752897187">
      <w:bodyDiv w:val="1"/>
      <w:marLeft w:val="0"/>
      <w:marRight w:val="0"/>
      <w:marTop w:val="0"/>
      <w:marBottom w:val="0"/>
      <w:divBdr>
        <w:top w:val="none" w:sz="0" w:space="0" w:color="auto"/>
        <w:left w:val="none" w:sz="0" w:space="0" w:color="auto"/>
        <w:bottom w:val="none" w:sz="0" w:space="0" w:color="auto"/>
        <w:right w:val="none" w:sz="0" w:space="0" w:color="auto"/>
      </w:divBdr>
      <w:divsChild>
        <w:div w:id="1382898907">
          <w:marLeft w:val="0"/>
          <w:marRight w:val="0"/>
          <w:marTop w:val="225"/>
          <w:marBottom w:val="0"/>
          <w:divBdr>
            <w:top w:val="none" w:sz="0" w:space="0" w:color="auto"/>
            <w:left w:val="none" w:sz="0" w:space="0" w:color="auto"/>
            <w:bottom w:val="none" w:sz="0" w:space="0" w:color="auto"/>
            <w:right w:val="none" w:sz="0" w:space="0" w:color="auto"/>
          </w:divBdr>
        </w:div>
        <w:div w:id="145979273">
          <w:marLeft w:val="0"/>
          <w:marRight w:val="0"/>
          <w:marTop w:val="225"/>
          <w:marBottom w:val="0"/>
          <w:divBdr>
            <w:top w:val="none" w:sz="0" w:space="0" w:color="auto"/>
            <w:left w:val="none" w:sz="0" w:space="0" w:color="auto"/>
            <w:bottom w:val="none" w:sz="0" w:space="0" w:color="auto"/>
            <w:right w:val="none" w:sz="0" w:space="0" w:color="auto"/>
          </w:divBdr>
        </w:div>
        <w:div w:id="1713531692">
          <w:marLeft w:val="0"/>
          <w:marRight w:val="0"/>
          <w:marTop w:val="225"/>
          <w:marBottom w:val="0"/>
          <w:divBdr>
            <w:top w:val="none" w:sz="0" w:space="0" w:color="auto"/>
            <w:left w:val="none" w:sz="0" w:space="0" w:color="auto"/>
            <w:bottom w:val="none" w:sz="0" w:space="0" w:color="auto"/>
            <w:right w:val="none" w:sz="0" w:space="0" w:color="auto"/>
          </w:divBdr>
        </w:div>
        <w:div w:id="586495727">
          <w:marLeft w:val="0"/>
          <w:marRight w:val="0"/>
          <w:marTop w:val="225"/>
          <w:marBottom w:val="0"/>
          <w:divBdr>
            <w:top w:val="none" w:sz="0" w:space="0" w:color="auto"/>
            <w:left w:val="none" w:sz="0" w:space="0" w:color="auto"/>
            <w:bottom w:val="none" w:sz="0" w:space="0" w:color="auto"/>
            <w:right w:val="none" w:sz="0" w:space="0" w:color="auto"/>
          </w:divBdr>
        </w:div>
        <w:div w:id="318384032">
          <w:marLeft w:val="0"/>
          <w:marRight w:val="0"/>
          <w:marTop w:val="225"/>
          <w:marBottom w:val="0"/>
          <w:divBdr>
            <w:top w:val="none" w:sz="0" w:space="0" w:color="auto"/>
            <w:left w:val="none" w:sz="0" w:space="0" w:color="auto"/>
            <w:bottom w:val="none" w:sz="0" w:space="0" w:color="auto"/>
            <w:right w:val="none" w:sz="0" w:space="0" w:color="auto"/>
          </w:divBdr>
        </w:div>
        <w:div w:id="1166743455">
          <w:marLeft w:val="0"/>
          <w:marRight w:val="0"/>
          <w:marTop w:val="225"/>
          <w:marBottom w:val="0"/>
          <w:divBdr>
            <w:top w:val="none" w:sz="0" w:space="0" w:color="auto"/>
            <w:left w:val="none" w:sz="0" w:space="0" w:color="auto"/>
            <w:bottom w:val="none" w:sz="0" w:space="0" w:color="auto"/>
            <w:right w:val="none" w:sz="0" w:space="0" w:color="auto"/>
          </w:divBdr>
        </w:div>
        <w:div w:id="872958579">
          <w:marLeft w:val="0"/>
          <w:marRight w:val="0"/>
          <w:marTop w:val="225"/>
          <w:marBottom w:val="0"/>
          <w:divBdr>
            <w:top w:val="none" w:sz="0" w:space="0" w:color="auto"/>
            <w:left w:val="none" w:sz="0" w:space="0" w:color="auto"/>
            <w:bottom w:val="none" w:sz="0" w:space="0" w:color="auto"/>
            <w:right w:val="none" w:sz="0" w:space="0" w:color="auto"/>
          </w:divBdr>
        </w:div>
        <w:div w:id="815536989">
          <w:marLeft w:val="0"/>
          <w:marRight w:val="0"/>
          <w:marTop w:val="225"/>
          <w:marBottom w:val="0"/>
          <w:divBdr>
            <w:top w:val="none" w:sz="0" w:space="0" w:color="auto"/>
            <w:left w:val="none" w:sz="0" w:space="0" w:color="auto"/>
            <w:bottom w:val="none" w:sz="0" w:space="0" w:color="auto"/>
            <w:right w:val="none" w:sz="0" w:space="0" w:color="auto"/>
          </w:divBdr>
        </w:div>
        <w:div w:id="1403262214">
          <w:marLeft w:val="0"/>
          <w:marRight w:val="0"/>
          <w:marTop w:val="225"/>
          <w:marBottom w:val="0"/>
          <w:divBdr>
            <w:top w:val="none" w:sz="0" w:space="0" w:color="auto"/>
            <w:left w:val="none" w:sz="0" w:space="0" w:color="auto"/>
            <w:bottom w:val="none" w:sz="0" w:space="0" w:color="auto"/>
            <w:right w:val="none" w:sz="0" w:space="0" w:color="auto"/>
          </w:divBdr>
        </w:div>
        <w:div w:id="1271665663">
          <w:marLeft w:val="0"/>
          <w:marRight w:val="0"/>
          <w:marTop w:val="225"/>
          <w:marBottom w:val="0"/>
          <w:divBdr>
            <w:top w:val="none" w:sz="0" w:space="0" w:color="auto"/>
            <w:left w:val="none" w:sz="0" w:space="0" w:color="auto"/>
            <w:bottom w:val="none" w:sz="0" w:space="0" w:color="auto"/>
            <w:right w:val="none" w:sz="0" w:space="0" w:color="auto"/>
          </w:divBdr>
        </w:div>
      </w:divsChild>
    </w:div>
    <w:div w:id="768935250">
      <w:bodyDiv w:val="1"/>
      <w:marLeft w:val="0"/>
      <w:marRight w:val="0"/>
      <w:marTop w:val="0"/>
      <w:marBottom w:val="0"/>
      <w:divBdr>
        <w:top w:val="none" w:sz="0" w:space="0" w:color="auto"/>
        <w:left w:val="none" w:sz="0" w:space="0" w:color="auto"/>
        <w:bottom w:val="none" w:sz="0" w:space="0" w:color="auto"/>
        <w:right w:val="none" w:sz="0" w:space="0" w:color="auto"/>
      </w:divBdr>
      <w:divsChild>
        <w:div w:id="377709488">
          <w:marLeft w:val="360"/>
          <w:marRight w:val="0"/>
          <w:marTop w:val="200"/>
          <w:marBottom w:val="0"/>
          <w:divBdr>
            <w:top w:val="none" w:sz="0" w:space="0" w:color="auto"/>
            <w:left w:val="none" w:sz="0" w:space="0" w:color="auto"/>
            <w:bottom w:val="none" w:sz="0" w:space="0" w:color="auto"/>
            <w:right w:val="none" w:sz="0" w:space="0" w:color="auto"/>
          </w:divBdr>
        </w:div>
        <w:div w:id="491677293">
          <w:marLeft w:val="360"/>
          <w:marRight w:val="0"/>
          <w:marTop w:val="200"/>
          <w:marBottom w:val="0"/>
          <w:divBdr>
            <w:top w:val="none" w:sz="0" w:space="0" w:color="auto"/>
            <w:left w:val="none" w:sz="0" w:space="0" w:color="auto"/>
            <w:bottom w:val="none" w:sz="0" w:space="0" w:color="auto"/>
            <w:right w:val="none" w:sz="0" w:space="0" w:color="auto"/>
          </w:divBdr>
        </w:div>
        <w:div w:id="493104552">
          <w:marLeft w:val="360"/>
          <w:marRight w:val="0"/>
          <w:marTop w:val="200"/>
          <w:marBottom w:val="0"/>
          <w:divBdr>
            <w:top w:val="none" w:sz="0" w:space="0" w:color="auto"/>
            <w:left w:val="none" w:sz="0" w:space="0" w:color="auto"/>
            <w:bottom w:val="none" w:sz="0" w:space="0" w:color="auto"/>
            <w:right w:val="none" w:sz="0" w:space="0" w:color="auto"/>
          </w:divBdr>
        </w:div>
        <w:div w:id="533619198">
          <w:marLeft w:val="360"/>
          <w:marRight w:val="0"/>
          <w:marTop w:val="200"/>
          <w:marBottom w:val="0"/>
          <w:divBdr>
            <w:top w:val="none" w:sz="0" w:space="0" w:color="auto"/>
            <w:left w:val="none" w:sz="0" w:space="0" w:color="auto"/>
            <w:bottom w:val="none" w:sz="0" w:space="0" w:color="auto"/>
            <w:right w:val="none" w:sz="0" w:space="0" w:color="auto"/>
          </w:divBdr>
        </w:div>
        <w:div w:id="1481311173">
          <w:marLeft w:val="360"/>
          <w:marRight w:val="0"/>
          <w:marTop w:val="200"/>
          <w:marBottom w:val="0"/>
          <w:divBdr>
            <w:top w:val="none" w:sz="0" w:space="0" w:color="auto"/>
            <w:left w:val="none" w:sz="0" w:space="0" w:color="auto"/>
            <w:bottom w:val="none" w:sz="0" w:space="0" w:color="auto"/>
            <w:right w:val="none" w:sz="0" w:space="0" w:color="auto"/>
          </w:divBdr>
        </w:div>
      </w:divsChild>
    </w:div>
    <w:div w:id="967391416">
      <w:bodyDiv w:val="1"/>
      <w:marLeft w:val="0"/>
      <w:marRight w:val="0"/>
      <w:marTop w:val="0"/>
      <w:marBottom w:val="0"/>
      <w:divBdr>
        <w:top w:val="none" w:sz="0" w:space="0" w:color="auto"/>
        <w:left w:val="none" w:sz="0" w:space="0" w:color="auto"/>
        <w:bottom w:val="none" w:sz="0" w:space="0" w:color="auto"/>
        <w:right w:val="none" w:sz="0" w:space="0" w:color="auto"/>
      </w:divBdr>
    </w:div>
    <w:div w:id="975526197">
      <w:bodyDiv w:val="1"/>
      <w:marLeft w:val="0"/>
      <w:marRight w:val="0"/>
      <w:marTop w:val="0"/>
      <w:marBottom w:val="0"/>
      <w:divBdr>
        <w:top w:val="none" w:sz="0" w:space="0" w:color="auto"/>
        <w:left w:val="none" w:sz="0" w:space="0" w:color="auto"/>
        <w:bottom w:val="none" w:sz="0" w:space="0" w:color="auto"/>
        <w:right w:val="none" w:sz="0" w:space="0" w:color="auto"/>
      </w:divBdr>
    </w:div>
    <w:div w:id="989360649">
      <w:bodyDiv w:val="1"/>
      <w:marLeft w:val="0"/>
      <w:marRight w:val="0"/>
      <w:marTop w:val="0"/>
      <w:marBottom w:val="0"/>
      <w:divBdr>
        <w:top w:val="none" w:sz="0" w:space="0" w:color="auto"/>
        <w:left w:val="none" w:sz="0" w:space="0" w:color="auto"/>
        <w:bottom w:val="none" w:sz="0" w:space="0" w:color="auto"/>
        <w:right w:val="none" w:sz="0" w:space="0" w:color="auto"/>
      </w:divBdr>
    </w:div>
    <w:div w:id="1082995546">
      <w:bodyDiv w:val="1"/>
      <w:marLeft w:val="0"/>
      <w:marRight w:val="0"/>
      <w:marTop w:val="0"/>
      <w:marBottom w:val="0"/>
      <w:divBdr>
        <w:top w:val="none" w:sz="0" w:space="0" w:color="auto"/>
        <w:left w:val="none" w:sz="0" w:space="0" w:color="auto"/>
        <w:bottom w:val="none" w:sz="0" w:space="0" w:color="auto"/>
        <w:right w:val="none" w:sz="0" w:space="0" w:color="auto"/>
      </w:divBdr>
    </w:div>
    <w:div w:id="1086456227">
      <w:bodyDiv w:val="1"/>
      <w:marLeft w:val="0"/>
      <w:marRight w:val="0"/>
      <w:marTop w:val="0"/>
      <w:marBottom w:val="0"/>
      <w:divBdr>
        <w:top w:val="none" w:sz="0" w:space="0" w:color="auto"/>
        <w:left w:val="none" w:sz="0" w:space="0" w:color="auto"/>
        <w:bottom w:val="none" w:sz="0" w:space="0" w:color="auto"/>
        <w:right w:val="none" w:sz="0" w:space="0" w:color="auto"/>
      </w:divBdr>
    </w:div>
    <w:div w:id="1112556754">
      <w:bodyDiv w:val="1"/>
      <w:marLeft w:val="0"/>
      <w:marRight w:val="0"/>
      <w:marTop w:val="0"/>
      <w:marBottom w:val="0"/>
      <w:divBdr>
        <w:top w:val="none" w:sz="0" w:space="0" w:color="auto"/>
        <w:left w:val="none" w:sz="0" w:space="0" w:color="auto"/>
        <w:bottom w:val="none" w:sz="0" w:space="0" w:color="auto"/>
        <w:right w:val="none" w:sz="0" w:space="0" w:color="auto"/>
      </w:divBdr>
    </w:div>
    <w:div w:id="1281304876">
      <w:bodyDiv w:val="1"/>
      <w:marLeft w:val="0"/>
      <w:marRight w:val="0"/>
      <w:marTop w:val="0"/>
      <w:marBottom w:val="0"/>
      <w:divBdr>
        <w:top w:val="none" w:sz="0" w:space="0" w:color="auto"/>
        <w:left w:val="none" w:sz="0" w:space="0" w:color="auto"/>
        <w:bottom w:val="none" w:sz="0" w:space="0" w:color="auto"/>
        <w:right w:val="none" w:sz="0" w:space="0" w:color="auto"/>
      </w:divBdr>
    </w:div>
    <w:div w:id="1360593427">
      <w:bodyDiv w:val="1"/>
      <w:marLeft w:val="0"/>
      <w:marRight w:val="0"/>
      <w:marTop w:val="0"/>
      <w:marBottom w:val="0"/>
      <w:divBdr>
        <w:top w:val="none" w:sz="0" w:space="0" w:color="auto"/>
        <w:left w:val="none" w:sz="0" w:space="0" w:color="auto"/>
        <w:bottom w:val="none" w:sz="0" w:space="0" w:color="auto"/>
        <w:right w:val="none" w:sz="0" w:space="0" w:color="auto"/>
      </w:divBdr>
    </w:div>
    <w:div w:id="1375158695">
      <w:bodyDiv w:val="1"/>
      <w:marLeft w:val="0"/>
      <w:marRight w:val="0"/>
      <w:marTop w:val="0"/>
      <w:marBottom w:val="0"/>
      <w:divBdr>
        <w:top w:val="none" w:sz="0" w:space="0" w:color="auto"/>
        <w:left w:val="none" w:sz="0" w:space="0" w:color="auto"/>
        <w:bottom w:val="none" w:sz="0" w:space="0" w:color="auto"/>
        <w:right w:val="none" w:sz="0" w:space="0" w:color="auto"/>
      </w:divBdr>
    </w:div>
    <w:div w:id="1386829379">
      <w:bodyDiv w:val="1"/>
      <w:marLeft w:val="0"/>
      <w:marRight w:val="0"/>
      <w:marTop w:val="0"/>
      <w:marBottom w:val="0"/>
      <w:divBdr>
        <w:top w:val="none" w:sz="0" w:space="0" w:color="auto"/>
        <w:left w:val="none" w:sz="0" w:space="0" w:color="auto"/>
        <w:bottom w:val="none" w:sz="0" w:space="0" w:color="auto"/>
        <w:right w:val="none" w:sz="0" w:space="0" w:color="auto"/>
      </w:divBdr>
    </w:div>
    <w:div w:id="1432241635">
      <w:bodyDiv w:val="1"/>
      <w:marLeft w:val="0"/>
      <w:marRight w:val="0"/>
      <w:marTop w:val="0"/>
      <w:marBottom w:val="0"/>
      <w:divBdr>
        <w:top w:val="none" w:sz="0" w:space="0" w:color="auto"/>
        <w:left w:val="none" w:sz="0" w:space="0" w:color="auto"/>
        <w:bottom w:val="none" w:sz="0" w:space="0" w:color="auto"/>
        <w:right w:val="none" w:sz="0" w:space="0" w:color="auto"/>
      </w:divBdr>
    </w:div>
    <w:div w:id="1471049994">
      <w:bodyDiv w:val="1"/>
      <w:marLeft w:val="0"/>
      <w:marRight w:val="0"/>
      <w:marTop w:val="0"/>
      <w:marBottom w:val="0"/>
      <w:divBdr>
        <w:top w:val="none" w:sz="0" w:space="0" w:color="auto"/>
        <w:left w:val="none" w:sz="0" w:space="0" w:color="auto"/>
        <w:bottom w:val="none" w:sz="0" w:space="0" w:color="auto"/>
        <w:right w:val="none" w:sz="0" w:space="0" w:color="auto"/>
      </w:divBdr>
    </w:div>
    <w:div w:id="1545483823">
      <w:bodyDiv w:val="1"/>
      <w:marLeft w:val="0"/>
      <w:marRight w:val="0"/>
      <w:marTop w:val="0"/>
      <w:marBottom w:val="0"/>
      <w:divBdr>
        <w:top w:val="none" w:sz="0" w:space="0" w:color="auto"/>
        <w:left w:val="none" w:sz="0" w:space="0" w:color="auto"/>
        <w:bottom w:val="none" w:sz="0" w:space="0" w:color="auto"/>
        <w:right w:val="none" w:sz="0" w:space="0" w:color="auto"/>
      </w:divBdr>
      <w:divsChild>
        <w:div w:id="1214734872">
          <w:marLeft w:val="-225"/>
          <w:marRight w:val="-225"/>
          <w:marTop w:val="0"/>
          <w:marBottom w:val="0"/>
          <w:divBdr>
            <w:top w:val="none" w:sz="0" w:space="0" w:color="auto"/>
            <w:left w:val="none" w:sz="0" w:space="0" w:color="auto"/>
            <w:bottom w:val="none" w:sz="0" w:space="0" w:color="auto"/>
            <w:right w:val="none" w:sz="0" w:space="0" w:color="auto"/>
          </w:divBdr>
          <w:divsChild>
            <w:div w:id="1674994800">
              <w:marLeft w:val="0"/>
              <w:marRight w:val="0"/>
              <w:marTop w:val="0"/>
              <w:marBottom w:val="0"/>
              <w:divBdr>
                <w:top w:val="none" w:sz="0" w:space="0" w:color="auto"/>
                <w:left w:val="none" w:sz="0" w:space="0" w:color="auto"/>
                <w:bottom w:val="none" w:sz="0" w:space="0" w:color="auto"/>
                <w:right w:val="none" w:sz="0" w:space="0" w:color="auto"/>
              </w:divBdr>
              <w:divsChild>
                <w:div w:id="2035303815">
                  <w:marLeft w:val="0"/>
                  <w:marRight w:val="0"/>
                  <w:marTop w:val="450"/>
                  <w:marBottom w:val="0"/>
                  <w:divBdr>
                    <w:top w:val="none" w:sz="0" w:space="0" w:color="auto"/>
                    <w:left w:val="none" w:sz="0" w:space="0" w:color="auto"/>
                    <w:bottom w:val="none" w:sz="0" w:space="0" w:color="auto"/>
                    <w:right w:val="none" w:sz="0" w:space="0" w:color="auto"/>
                  </w:divBdr>
                  <w:divsChild>
                    <w:div w:id="275262277">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 w:id="1639994954">
      <w:bodyDiv w:val="1"/>
      <w:marLeft w:val="0"/>
      <w:marRight w:val="0"/>
      <w:marTop w:val="0"/>
      <w:marBottom w:val="0"/>
      <w:divBdr>
        <w:top w:val="none" w:sz="0" w:space="0" w:color="auto"/>
        <w:left w:val="none" w:sz="0" w:space="0" w:color="auto"/>
        <w:bottom w:val="none" w:sz="0" w:space="0" w:color="auto"/>
        <w:right w:val="none" w:sz="0" w:space="0" w:color="auto"/>
      </w:divBdr>
      <w:divsChild>
        <w:div w:id="121118751">
          <w:marLeft w:val="0"/>
          <w:marRight w:val="0"/>
          <w:marTop w:val="0"/>
          <w:marBottom w:val="0"/>
          <w:divBdr>
            <w:top w:val="none" w:sz="0" w:space="0" w:color="auto"/>
            <w:left w:val="none" w:sz="0" w:space="0" w:color="auto"/>
            <w:bottom w:val="none" w:sz="0" w:space="0" w:color="auto"/>
            <w:right w:val="none" w:sz="0" w:space="0" w:color="auto"/>
          </w:divBdr>
        </w:div>
        <w:div w:id="1387727523">
          <w:marLeft w:val="0"/>
          <w:marRight w:val="0"/>
          <w:marTop w:val="0"/>
          <w:marBottom w:val="0"/>
          <w:divBdr>
            <w:top w:val="none" w:sz="0" w:space="0" w:color="auto"/>
            <w:left w:val="none" w:sz="0" w:space="0" w:color="auto"/>
            <w:bottom w:val="none" w:sz="0" w:space="0" w:color="auto"/>
            <w:right w:val="none" w:sz="0" w:space="0" w:color="auto"/>
          </w:divBdr>
        </w:div>
        <w:div w:id="135268494">
          <w:marLeft w:val="0"/>
          <w:marRight w:val="0"/>
          <w:marTop w:val="0"/>
          <w:marBottom w:val="0"/>
          <w:divBdr>
            <w:top w:val="none" w:sz="0" w:space="0" w:color="auto"/>
            <w:left w:val="none" w:sz="0" w:space="0" w:color="auto"/>
            <w:bottom w:val="none" w:sz="0" w:space="0" w:color="auto"/>
            <w:right w:val="none" w:sz="0" w:space="0" w:color="auto"/>
          </w:divBdr>
        </w:div>
        <w:div w:id="1012147246">
          <w:marLeft w:val="0"/>
          <w:marRight w:val="0"/>
          <w:marTop w:val="0"/>
          <w:marBottom w:val="0"/>
          <w:divBdr>
            <w:top w:val="none" w:sz="0" w:space="0" w:color="auto"/>
            <w:left w:val="none" w:sz="0" w:space="0" w:color="auto"/>
            <w:bottom w:val="none" w:sz="0" w:space="0" w:color="auto"/>
            <w:right w:val="none" w:sz="0" w:space="0" w:color="auto"/>
          </w:divBdr>
        </w:div>
        <w:div w:id="55783709">
          <w:marLeft w:val="0"/>
          <w:marRight w:val="0"/>
          <w:marTop w:val="0"/>
          <w:marBottom w:val="0"/>
          <w:divBdr>
            <w:top w:val="none" w:sz="0" w:space="0" w:color="auto"/>
            <w:left w:val="none" w:sz="0" w:space="0" w:color="auto"/>
            <w:bottom w:val="none" w:sz="0" w:space="0" w:color="auto"/>
            <w:right w:val="none" w:sz="0" w:space="0" w:color="auto"/>
          </w:divBdr>
        </w:div>
        <w:div w:id="1119178107">
          <w:marLeft w:val="0"/>
          <w:marRight w:val="0"/>
          <w:marTop w:val="0"/>
          <w:marBottom w:val="0"/>
          <w:divBdr>
            <w:top w:val="none" w:sz="0" w:space="0" w:color="auto"/>
            <w:left w:val="none" w:sz="0" w:space="0" w:color="auto"/>
            <w:bottom w:val="none" w:sz="0" w:space="0" w:color="auto"/>
            <w:right w:val="none" w:sz="0" w:space="0" w:color="auto"/>
          </w:divBdr>
        </w:div>
        <w:div w:id="208077045">
          <w:marLeft w:val="0"/>
          <w:marRight w:val="0"/>
          <w:marTop w:val="0"/>
          <w:marBottom w:val="0"/>
          <w:divBdr>
            <w:top w:val="none" w:sz="0" w:space="0" w:color="auto"/>
            <w:left w:val="none" w:sz="0" w:space="0" w:color="auto"/>
            <w:bottom w:val="none" w:sz="0" w:space="0" w:color="auto"/>
            <w:right w:val="none" w:sz="0" w:space="0" w:color="auto"/>
          </w:divBdr>
        </w:div>
        <w:div w:id="947202113">
          <w:marLeft w:val="0"/>
          <w:marRight w:val="0"/>
          <w:marTop w:val="0"/>
          <w:marBottom w:val="0"/>
          <w:divBdr>
            <w:top w:val="none" w:sz="0" w:space="0" w:color="auto"/>
            <w:left w:val="none" w:sz="0" w:space="0" w:color="auto"/>
            <w:bottom w:val="none" w:sz="0" w:space="0" w:color="auto"/>
            <w:right w:val="none" w:sz="0" w:space="0" w:color="auto"/>
          </w:divBdr>
        </w:div>
        <w:div w:id="1331563116">
          <w:marLeft w:val="0"/>
          <w:marRight w:val="0"/>
          <w:marTop w:val="0"/>
          <w:marBottom w:val="0"/>
          <w:divBdr>
            <w:top w:val="none" w:sz="0" w:space="0" w:color="auto"/>
            <w:left w:val="none" w:sz="0" w:space="0" w:color="auto"/>
            <w:bottom w:val="none" w:sz="0" w:space="0" w:color="auto"/>
            <w:right w:val="none" w:sz="0" w:space="0" w:color="auto"/>
          </w:divBdr>
        </w:div>
      </w:divsChild>
    </w:div>
    <w:div w:id="1665156915">
      <w:bodyDiv w:val="1"/>
      <w:marLeft w:val="0"/>
      <w:marRight w:val="0"/>
      <w:marTop w:val="0"/>
      <w:marBottom w:val="0"/>
      <w:divBdr>
        <w:top w:val="none" w:sz="0" w:space="0" w:color="auto"/>
        <w:left w:val="none" w:sz="0" w:space="0" w:color="auto"/>
        <w:bottom w:val="none" w:sz="0" w:space="0" w:color="auto"/>
        <w:right w:val="none" w:sz="0" w:space="0" w:color="auto"/>
      </w:divBdr>
    </w:div>
    <w:div w:id="1666056836">
      <w:bodyDiv w:val="1"/>
      <w:marLeft w:val="0"/>
      <w:marRight w:val="0"/>
      <w:marTop w:val="0"/>
      <w:marBottom w:val="0"/>
      <w:divBdr>
        <w:top w:val="none" w:sz="0" w:space="0" w:color="auto"/>
        <w:left w:val="none" w:sz="0" w:space="0" w:color="auto"/>
        <w:bottom w:val="none" w:sz="0" w:space="0" w:color="auto"/>
        <w:right w:val="none" w:sz="0" w:space="0" w:color="auto"/>
      </w:divBdr>
    </w:div>
    <w:div w:id="1780562119">
      <w:bodyDiv w:val="1"/>
      <w:marLeft w:val="0"/>
      <w:marRight w:val="0"/>
      <w:marTop w:val="0"/>
      <w:marBottom w:val="0"/>
      <w:divBdr>
        <w:top w:val="none" w:sz="0" w:space="0" w:color="auto"/>
        <w:left w:val="none" w:sz="0" w:space="0" w:color="auto"/>
        <w:bottom w:val="none" w:sz="0" w:space="0" w:color="auto"/>
        <w:right w:val="none" w:sz="0" w:space="0" w:color="auto"/>
      </w:divBdr>
      <w:divsChild>
        <w:div w:id="1124155743">
          <w:marLeft w:val="0"/>
          <w:marRight w:val="0"/>
          <w:marTop w:val="0"/>
          <w:marBottom w:val="120"/>
          <w:divBdr>
            <w:top w:val="none" w:sz="0" w:space="0" w:color="auto"/>
            <w:left w:val="none" w:sz="0" w:space="0" w:color="auto"/>
            <w:bottom w:val="none" w:sz="0" w:space="0" w:color="auto"/>
            <w:right w:val="none" w:sz="0" w:space="0" w:color="auto"/>
          </w:divBdr>
        </w:div>
      </w:divsChild>
    </w:div>
    <w:div w:id="1813017792">
      <w:bodyDiv w:val="1"/>
      <w:marLeft w:val="0"/>
      <w:marRight w:val="0"/>
      <w:marTop w:val="0"/>
      <w:marBottom w:val="0"/>
      <w:divBdr>
        <w:top w:val="none" w:sz="0" w:space="0" w:color="auto"/>
        <w:left w:val="none" w:sz="0" w:space="0" w:color="auto"/>
        <w:bottom w:val="none" w:sz="0" w:space="0" w:color="auto"/>
        <w:right w:val="none" w:sz="0" w:space="0" w:color="auto"/>
      </w:divBdr>
      <w:divsChild>
        <w:div w:id="1597861105">
          <w:marLeft w:val="360"/>
          <w:marRight w:val="0"/>
          <w:marTop w:val="200"/>
          <w:marBottom w:val="0"/>
          <w:divBdr>
            <w:top w:val="none" w:sz="0" w:space="0" w:color="auto"/>
            <w:left w:val="none" w:sz="0" w:space="0" w:color="auto"/>
            <w:bottom w:val="none" w:sz="0" w:space="0" w:color="auto"/>
            <w:right w:val="none" w:sz="0" w:space="0" w:color="auto"/>
          </w:divBdr>
        </w:div>
        <w:div w:id="4790937">
          <w:marLeft w:val="360"/>
          <w:marRight w:val="0"/>
          <w:marTop w:val="200"/>
          <w:marBottom w:val="0"/>
          <w:divBdr>
            <w:top w:val="none" w:sz="0" w:space="0" w:color="auto"/>
            <w:left w:val="none" w:sz="0" w:space="0" w:color="auto"/>
            <w:bottom w:val="none" w:sz="0" w:space="0" w:color="auto"/>
            <w:right w:val="none" w:sz="0" w:space="0" w:color="auto"/>
          </w:divBdr>
        </w:div>
        <w:div w:id="1913546379">
          <w:marLeft w:val="360"/>
          <w:marRight w:val="0"/>
          <w:marTop w:val="200"/>
          <w:marBottom w:val="0"/>
          <w:divBdr>
            <w:top w:val="none" w:sz="0" w:space="0" w:color="auto"/>
            <w:left w:val="none" w:sz="0" w:space="0" w:color="auto"/>
            <w:bottom w:val="none" w:sz="0" w:space="0" w:color="auto"/>
            <w:right w:val="none" w:sz="0" w:space="0" w:color="auto"/>
          </w:divBdr>
        </w:div>
        <w:div w:id="620890309">
          <w:marLeft w:val="360"/>
          <w:marRight w:val="0"/>
          <w:marTop w:val="200"/>
          <w:marBottom w:val="0"/>
          <w:divBdr>
            <w:top w:val="none" w:sz="0" w:space="0" w:color="auto"/>
            <w:left w:val="none" w:sz="0" w:space="0" w:color="auto"/>
            <w:bottom w:val="none" w:sz="0" w:space="0" w:color="auto"/>
            <w:right w:val="none" w:sz="0" w:space="0" w:color="auto"/>
          </w:divBdr>
        </w:div>
        <w:div w:id="882474169">
          <w:marLeft w:val="360"/>
          <w:marRight w:val="0"/>
          <w:marTop w:val="200"/>
          <w:marBottom w:val="0"/>
          <w:divBdr>
            <w:top w:val="none" w:sz="0" w:space="0" w:color="auto"/>
            <w:left w:val="none" w:sz="0" w:space="0" w:color="auto"/>
            <w:bottom w:val="none" w:sz="0" w:space="0" w:color="auto"/>
            <w:right w:val="none" w:sz="0" w:space="0" w:color="auto"/>
          </w:divBdr>
        </w:div>
      </w:divsChild>
    </w:div>
    <w:div w:id="1863127811">
      <w:bodyDiv w:val="1"/>
      <w:marLeft w:val="0"/>
      <w:marRight w:val="0"/>
      <w:marTop w:val="0"/>
      <w:marBottom w:val="0"/>
      <w:divBdr>
        <w:top w:val="none" w:sz="0" w:space="0" w:color="auto"/>
        <w:left w:val="none" w:sz="0" w:space="0" w:color="auto"/>
        <w:bottom w:val="none" w:sz="0" w:space="0" w:color="auto"/>
        <w:right w:val="none" w:sz="0" w:space="0" w:color="auto"/>
      </w:divBdr>
    </w:div>
    <w:div w:id="1888100068">
      <w:bodyDiv w:val="1"/>
      <w:marLeft w:val="0"/>
      <w:marRight w:val="0"/>
      <w:marTop w:val="0"/>
      <w:marBottom w:val="0"/>
      <w:divBdr>
        <w:top w:val="none" w:sz="0" w:space="0" w:color="auto"/>
        <w:left w:val="none" w:sz="0" w:space="0" w:color="auto"/>
        <w:bottom w:val="none" w:sz="0" w:space="0" w:color="auto"/>
        <w:right w:val="none" w:sz="0" w:space="0" w:color="auto"/>
      </w:divBdr>
      <w:divsChild>
        <w:div w:id="69933464">
          <w:marLeft w:val="360"/>
          <w:marRight w:val="0"/>
          <w:marTop w:val="200"/>
          <w:marBottom w:val="0"/>
          <w:divBdr>
            <w:top w:val="none" w:sz="0" w:space="0" w:color="auto"/>
            <w:left w:val="none" w:sz="0" w:space="0" w:color="auto"/>
            <w:bottom w:val="none" w:sz="0" w:space="0" w:color="auto"/>
            <w:right w:val="none" w:sz="0" w:space="0" w:color="auto"/>
          </w:divBdr>
        </w:div>
        <w:div w:id="1341733993">
          <w:marLeft w:val="360"/>
          <w:marRight w:val="0"/>
          <w:marTop w:val="200"/>
          <w:marBottom w:val="0"/>
          <w:divBdr>
            <w:top w:val="none" w:sz="0" w:space="0" w:color="auto"/>
            <w:left w:val="none" w:sz="0" w:space="0" w:color="auto"/>
            <w:bottom w:val="none" w:sz="0" w:space="0" w:color="auto"/>
            <w:right w:val="none" w:sz="0" w:space="0" w:color="auto"/>
          </w:divBdr>
        </w:div>
        <w:div w:id="40181216">
          <w:marLeft w:val="360"/>
          <w:marRight w:val="0"/>
          <w:marTop w:val="200"/>
          <w:marBottom w:val="0"/>
          <w:divBdr>
            <w:top w:val="none" w:sz="0" w:space="0" w:color="auto"/>
            <w:left w:val="none" w:sz="0" w:space="0" w:color="auto"/>
            <w:bottom w:val="none" w:sz="0" w:space="0" w:color="auto"/>
            <w:right w:val="none" w:sz="0" w:space="0" w:color="auto"/>
          </w:divBdr>
        </w:div>
        <w:div w:id="271978039">
          <w:marLeft w:val="360"/>
          <w:marRight w:val="0"/>
          <w:marTop w:val="200"/>
          <w:marBottom w:val="0"/>
          <w:divBdr>
            <w:top w:val="none" w:sz="0" w:space="0" w:color="auto"/>
            <w:left w:val="none" w:sz="0" w:space="0" w:color="auto"/>
            <w:bottom w:val="none" w:sz="0" w:space="0" w:color="auto"/>
            <w:right w:val="none" w:sz="0" w:space="0" w:color="auto"/>
          </w:divBdr>
        </w:div>
        <w:div w:id="1397783406">
          <w:marLeft w:val="1080"/>
          <w:marRight w:val="0"/>
          <w:marTop w:val="100"/>
          <w:marBottom w:val="0"/>
          <w:divBdr>
            <w:top w:val="none" w:sz="0" w:space="0" w:color="auto"/>
            <w:left w:val="none" w:sz="0" w:space="0" w:color="auto"/>
            <w:bottom w:val="none" w:sz="0" w:space="0" w:color="auto"/>
            <w:right w:val="none" w:sz="0" w:space="0" w:color="auto"/>
          </w:divBdr>
        </w:div>
        <w:div w:id="1034884864">
          <w:marLeft w:val="1080"/>
          <w:marRight w:val="0"/>
          <w:marTop w:val="100"/>
          <w:marBottom w:val="0"/>
          <w:divBdr>
            <w:top w:val="none" w:sz="0" w:space="0" w:color="auto"/>
            <w:left w:val="none" w:sz="0" w:space="0" w:color="auto"/>
            <w:bottom w:val="none" w:sz="0" w:space="0" w:color="auto"/>
            <w:right w:val="none" w:sz="0" w:space="0" w:color="auto"/>
          </w:divBdr>
        </w:div>
        <w:div w:id="1803763875">
          <w:marLeft w:val="1080"/>
          <w:marRight w:val="0"/>
          <w:marTop w:val="100"/>
          <w:marBottom w:val="0"/>
          <w:divBdr>
            <w:top w:val="none" w:sz="0" w:space="0" w:color="auto"/>
            <w:left w:val="none" w:sz="0" w:space="0" w:color="auto"/>
            <w:bottom w:val="none" w:sz="0" w:space="0" w:color="auto"/>
            <w:right w:val="none" w:sz="0" w:space="0" w:color="auto"/>
          </w:divBdr>
        </w:div>
        <w:div w:id="186723183">
          <w:marLeft w:val="1080"/>
          <w:marRight w:val="0"/>
          <w:marTop w:val="100"/>
          <w:marBottom w:val="0"/>
          <w:divBdr>
            <w:top w:val="none" w:sz="0" w:space="0" w:color="auto"/>
            <w:left w:val="none" w:sz="0" w:space="0" w:color="auto"/>
            <w:bottom w:val="none" w:sz="0" w:space="0" w:color="auto"/>
            <w:right w:val="none" w:sz="0" w:space="0" w:color="auto"/>
          </w:divBdr>
        </w:div>
        <w:div w:id="1740398505">
          <w:marLeft w:val="1080"/>
          <w:marRight w:val="0"/>
          <w:marTop w:val="100"/>
          <w:marBottom w:val="0"/>
          <w:divBdr>
            <w:top w:val="none" w:sz="0" w:space="0" w:color="auto"/>
            <w:left w:val="none" w:sz="0" w:space="0" w:color="auto"/>
            <w:bottom w:val="none" w:sz="0" w:space="0" w:color="auto"/>
            <w:right w:val="none" w:sz="0" w:space="0" w:color="auto"/>
          </w:divBdr>
        </w:div>
      </w:divsChild>
    </w:div>
    <w:div w:id="1920167961">
      <w:bodyDiv w:val="1"/>
      <w:marLeft w:val="0"/>
      <w:marRight w:val="0"/>
      <w:marTop w:val="0"/>
      <w:marBottom w:val="0"/>
      <w:divBdr>
        <w:top w:val="none" w:sz="0" w:space="0" w:color="auto"/>
        <w:left w:val="none" w:sz="0" w:space="0" w:color="auto"/>
        <w:bottom w:val="none" w:sz="0" w:space="0" w:color="auto"/>
        <w:right w:val="none" w:sz="0" w:space="0" w:color="auto"/>
      </w:divBdr>
    </w:div>
    <w:div w:id="1959724162">
      <w:bodyDiv w:val="1"/>
      <w:marLeft w:val="0"/>
      <w:marRight w:val="0"/>
      <w:marTop w:val="0"/>
      <w:marBottom w:val="0"/>
      <w:divBdr>
        <w:top w:val="none" w:sz="0" w:space="0" w:color="auto"/>
        <w:left w:val="none" w:sz="0" w:space="0" w:color="auto"/>
        <w:bottom w:val="none" w:sz="0" w:space="0" w:color="auto"/>
        <w:right w:val="none" w:sz="0" w:space="0" w:color="auto"/>
      </w:divBdr>
    </w:div>
    <w:div w:id="2017420342">
      <w:bodyDiv w:val="1"/>
      <w:marLeft w:val="0"/>
      <w:marRight w:val="0"/>
      <w:marTop w:val="0"/>
      <w:marBottom w:val="0"/>
      <w:divBdr>
        <w:top w:val="none" w:sz="0" w:space="0" w:color="auto"/>
        <w:left w:val="none" w:sz="0" w:space="0" w:color="auto"/>
        <w:bottom w:val="none" w:sz="0" w:space="0" w:color="auto"/>
        <w:right w:val="none" w:sz="0" w:space="0" w:color="auto"/>
      </w:divBdr>
    </w:div>
    <w:div w:id="2087611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sv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image" Target="media/image8.svg"/><Relationship Id="rId10" Type="http://schemas.openxmlformats.org/officeDocument/2006/relationships/image" Target="media/image3.pn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s>
</file>

<file path=word/_rels/footer1.xml.rels><?xml version="1.0" encoding="UTF-8" standalone="yes"?>
<Relationships xmlns="http://schemas.openxmlformats.org/package/2006/relationships"><Relationship Id="rId2" Type="http://schemas.openxmlformats.org/officeDocument/2006/relationships/image" Target="media/image13.svg"/><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CBE7ADA-167F-40CB-90A4-EC561F6C1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Pages>
  <Words>3540</Words>
  <Characters>20184</Characters>
  <Application>Microsoft Office Word</Application>
  <DocSecurity>0</DocSecurity>
  <Lines>168</Lines>
  <Paragraphs>47</Paragraphs>
  <ScaleCrop>false</ScaleCrop>
  <HeadingPairs>
    <vt:vector size="6" baseType="variant">
      <vt:variant>
        <vt:lpstr>Title</vt:lpstr>
      </vt:variant>
      <vt:variant>
        <vt:i4>1</vt:i4>
      </vt:variant>
      <vt:variant>
        <vt:lpstr>Konu Başlığı</vt:lpstr>
      </vt:variant>
      <vt:variant>
        <vt:i4>1</vt:i4>
      </vt:variant>
      <vt:variant>
        <vt:lpstr>Título</vt:lpstr>
      </vt:variant>
      <vt:variant>
        <vt:i4>1</vt:i4>
      </vt:variant>
    </vt:vector>
  </HeadingPairs>
  <TitlesOfParts>
    <vt:vector size="3" baseType="lpstr">
      <vt:lpstr/>
      <vt:lpstr/>
      <vt:lpstr/>
    </vt:vector>
  </TitlesOfParts>
  <Company/>
  <LinksUpToDate>false</LinksUpToDate>
  <CharactersWithSpaces>23677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İpek Çetin</dc:creator>
  <cp:lastModifiedBy>Michael Chambers</cp:lastModifiedBy>
  <cp:revision>9</cp:revision>
  <cp:lastPrinted>2021-12-10T08:33:00Z</cp:lastPrinted>
  <dcterms:created xsi:type="dcterms:W3CDTF">2022-08-19T09:17:00Z</dcterms:created>
  <dcterms:modified xsi:type="dcterms:W3CDTF">2022-11-01T06:24:00Z</dcterms:modified>
</cp:coreProperties>
</file>